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byl otevřený nový parkovací dům. Nabídne 242 míst</w:t>
      </w:r>
    </w:p>
    <w:p>
      <w:pPr/>
      <w:r>
        <w:rPr/>
        <w:t xml:space="preserve">Výstavba  parkovacího domu  začala na nevyužívaném pozemku na konci  kolejiště u nádraží  vloni v únoru. Za pár měsíců byla  vztyčena  ocelová konstrukce, jako základ tří podlažní budovy.  Stavba parkovacího domu trvala  15 měsíců . A to včetně  rekonstrukce přístupové komunikace pro automobily i lávky pro  pěší, která vede směrem k centru města.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„Tento  parkovací dům je asi dvě minuty pěší chůzí do centra. A také  vyřeší problém s parkováním, hlavně u východního nádraží.“</w:t>
      </w:r>
    </w:p>
    <w:p>
      <w:pPr/>
      <w:r>
        <w:rPr/>
        <w:t xml:space="preserve">Výstavbu  financovalo město a přišla na 200 mil. Kč. 85 mil. z této částky  se podařilo získat z dotace  z Integrovaného  regionálního operačního programu.   </w:t>
      </w:r>
    </w:p>
    <w:p>
      <w:pPr/>
      <w:r>
        <w:rPr/>
        <w:t xml:space="preserve">  Nové  parkování vyřeší problém s odstavením aut v dosahu centra  města a nahradí chybějící parkovací místa u nedalekého  vlakového nádraží. K  dispozici je jich zde  totiž pouze 11.   </w:t>
      </w:r>
    </w:p>
    <w:p>
      <w:pPr/>
      <w:r>
        <w:rPr>
          <w:b w:val="1"/>
          <w:bCs w:val="1"/>
        </w:rPr>
        <w:t xml:space="preserve">řidiči:   </w:t>
      </w:r>
      <w:r>
        <w:rPr/>
        <w:t xml:space="preserve">„Tady je parkovací dům  potřeba.  Když přijede v pátek vlak z Prahy, tak tady není kde  zaparkovat.“</w:t>
      </w:r>
    </w:p>
    <w:p>
      <w:pPr/>
      <w:r>
        <w:rPr/>
        <w:t xml:space="preserve">Přestože  výstavba byla zahájena v době vrcholící pandemie koronaviru, a  za rok na to začalo Rusko válčit na Ukrajině, na chod  stavby se  tyto události, nebo respektive problémy s dodávkami materiálu,  nepodepsaly.</w:t>
      </w:r>
    </w:p>
    <w:p>
      <w:pPr/>
      <w:r>
        <w:rPr>
          <w:b w:val="1"/>
          <w:bCs w:val="1"/>
        </w:rPr>
        <w:t xml:space="preserve">Daniel  Motyčka, výrobní ředitel, Hochtief: </w:t>
      </w:r>
      <w:r>
        <w:rPr/>
        <w:t xml:space="preserve">„Byli  jsme na vše připraveni. V podstatě ani válka na Ukrajině tuto  stavbu neovlivnila. Vše jsme měli nakoupené, připravené. Termín  jsem splnili dle smlouvy.“</w:t>
      </w:r>
    </w:p>
    <w:p>
      <w:pPr/>
      <w:r>
        <w:rPr/>
        <w:t xml:space="preserve">V  budově je k dispozici 210 parkovacích míst. V horní části je  vyhrazené stání pro řidiče vozů na plyn. A jsou zde také  nabíječky pro elektromobily.</w:t>
      </w:r>
    </w:p>
    <w:p>
      <w:pPr/>
      <w:r>
        <w:rPr>
          <w:b w:val="1"/>
          <w:bCs w:val="1"/>
        </w:rPr>
        <w:t xml:space="preserve">Michal  Jedlička (KDU-ČSL), náměstek primátora Opavy: </w:t>
      </w:r>
      <w:r>
        <w:rPr/>
        <w:t xml:space="preserve">„V  původním projektu byla ta parkovací místa dvě. My jsme je  rozšířili do kolaudace na čtyři. Dovedu  si představit, že počet navýšíme na osm.“</w:t>
      </w:r>
    </w:p>
    <w:p>
      <w:pPr/>
      <w:r>
        <w:rPr/>
        <w:t xml:space="preserve">  Za  odstavení auta zde zaplatí řidiči stejnou cenu, jako v nedalekém  parkovacím domě u Dolního náměstí, v centru města.</w:t>
      </w:r>
    </w:p>
    <w:p>
      <w:pPr/>
      <w:r>
        <w:rPr>
          <w:b w:val="1"/>
          <w:bCs w:val="1"/>
        </w:rPr>
        <w:t xml:space="preserve">Jan  Hazucha, ředitel, Technické služby Opava: </w:t>
      </w:r>
      <w:r>
        <w:rPr/>
        <w:t xml:space="preserve">„Ceník  bude takový, že první hodina bude zdarma, a pak každá další  hodina bude stát deset korun. Při  vjezdu do parkovacího domu obdrží zákazník parkovací lístek. A  na základě něj uhradí parkovné."</w:t>
      </w:r>
    </w:p>
    <w:p>
      <w:pPr/>
      <w:r>
        <w:rPr/>
        <w:t xml:space="preserve">  Auto  mohou řidiči odstavit také na přilehlém venkovním parkovišti  pro 32 vozů. Před parkovacím domem jsou také tři desítky míst  pro  kola.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802/v-opave-byl-otevreny-novy-parkovaci-dum-nabidne-242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2026-05-23T03:25:45+02:00</dcterms:created>
  <dcterms:modified xsi:type="dcterms:W3CDTF">2026-05-23T03:25:45+02:00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