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Problémový administrátor veřejných zakázek skončil ve vazbě, problémy mají i stavební firmy</w:t>
      </w:r>
    </w:p>
    <w:p>
      <w:pPr/>
      <w:r>
        <w:rPr/>
        <w:t xml:space="preserve">Muž v průběhu let pracoval jako administrátor stovek zakázek pro obce, státní instituce a různé společnosti. V této kauze se jedná zatím o pět zakázek v celkovém objemu 170 milionů korun. Protože se jednalo i o evropské dotace, dozoruje vyšetřování státní zástupce z Úřadu evropského veřejného žalobce.</w:t>
      </w:r>
      <w:r>
        <w:rPr>
          <w:b w:val="1"/>
          <w:bCs w:val="1"/>
        </w:rPr>
        <w:t xml:space="preserve"> </w:t>
      </w:r>
    </w:p>
    <w:p>
      <w:pPr/>
      <w:r>
        <w:rPr>
          <w:b w:val="1"/>
          <w:bCs w:val="1"/>
        </w:rPr>
        <w:t xml:space="preserve">Soňa Štětínská, mluvčí Policie ČR MSK: </w:t>
      </w:r>
      <w:r>
        <w:rPr/>
        <w:t xml:space="preserve">"Před rokem se začali kriminalisté odboru hospodářské kriminality krajského ředitelství zajímat o  několik veřejných zakázek v oblasti stavebních prací. Postupným rozplétáním jednotlivých nitek  klubíčka vše dostávalo zřejmé obrysy a potvrzovala se prvotní podezření. Práce to však nebyla  nikterak jednoduchá, kriminalisté realizovali desítky procesních úkonů a detailně prověřovali  množství informací a skutečností. Jednalo se o veřejné zakázky a kriminalisté tak zajišťovali a  analyzovali kromě jiného digitální zařízení a obecně elektronická data, zabývali se materiály  listinnými i elektronickými, například z veřejných zdrojů, vyžadovali informace od osob, rovněž tak  bankovních institucí a podobně. Je neoddiskutovatelné, že uvedené klade i na zkušené kriminalisty  vysoké nároky, primárně na jejich erudovanost a preciznost.  Krajští kriminalisté profesionální prací zadokumentovali, že 38letý muž z Brněnska s vazbami na  Moravskoslezský kraj měl z pozice administrátora nebo spřízněných společností, nabízejících  služby v oblasti veřejných zakázek, účelově zužovat okruh firem, které se mohly do veřejné  soutěže zapojit. 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 Hovoříme zde o pěti veřejných zakázkách v celkové hodnotě kolem 170  milionů korun z posledních dvou let na různé stavební práce v našem kraji, například rekonstrukce  základních či mateřských škol."</w:t>
      </w:r>
    </w:p>
    <w:p>
      <w:pPr/>
      <w:r>
        <w:rPr/>
        <w:t xml:space="preserve">Jak se ukázalo, administrátor nemá v kraji příliš dobrou pověst. Několik radnic po osobních zkušenostech od něj dalo raději ruce pryč. </w:t>
      </w:r>
      <w:r>
        <w:rPr>
          <w:i w:val="1"/>
          <w:iCs w:val="1"/>
        </w:rPr>
        <w:t xml:space="preserve">"Ta spolupráce nebyla úplně dobrá. Snažil se nám něco podsouvat, ale na to my nejsme, chceme mít v zakázkách pořádek, tak jsme se od něj distancovali. Je to záležitost několik let stará,"</w:t>
      </w:r>
      <w:r>
        <w:rPr/>
        <w:t xml:space="preserve"> popsal TV Polar zástupce jedné z radnic. </w:t>
      </w:r>
    </w:p>
    <w:p>
      <w:pPr/>
      <w:r>
        <w:rPr>
          <w:b w:val="1"/>
          <w:bCs w:val="1"/>
        </w:rPr>
        <w:t xml:space="preserve">Soňa Štětínská, mluvčí Policie ČR MSK: </w:t>
      </w:r>
      <w:r>
        <w:rPr/>
        <w:t xml:space="preserve">"Muž si měl říkat o částky v jednotkách procent z „vyhrané“ zakázky,  u zakázky finančně nejobjemnější se jednalo o neoprávněný prospěch téměř 2 milionů korun.  Celkově měl neoprávněně získat přes 3 miliony korun, v pokusu pak hovoříme o téměř 6 milionech  korun.  Muže bychom mohli označit jako organizátora, přičemž do hry vstupovali po vzájemné domluvě  další tři muži (ve věku 45, 47 a 48 let z Třince a dvou obcí na Karvinsku a Frýdecko-Místecku). Ti  se měli účastnit výběrových řízení jako takzvané „křoví“, tedy účastníka, který dané řízení vyhrát  neměl a nemohl. Druhou variantou bylo, že tímto způsobem předmětná řízení vyhrávaly právě  jejich firmy.    2  Jedna ze zakázek byla určitou sumou spolufinancovaná Evropskou unií. Do případu tak  vstoupil Úřad evropského veřejného žalobce zabývající se skutky nejzávažnější hospodářské  kriminality týkající se unijních financí. Úřad funguje od roku 2017, přičemž činnost samotnou  vykonávají evropští pověření žalobci (státní zástupci) v jednotlivých členských státech unie. A tuto  konkrétní věc dozoruje právě evropský pověřený žalobce, se kterým kriminalisté samozřejmě  standardně, velmi úzce, při realizaci spolupracují. </w:t>
      </w:r>
    </w:p>
    <w:p>
      <w:pPr/>
      <w:r>
        <w:rPr/>
        <w:t xml:space="preserve">Když se vyšetřovatelům podařilo sesbírat dostatek průkazných důkazů, pro aktéry si dojela kriminálka. Organizátor byl 2. června předveden k Okresnímu soudu ve Frýdku-Místku, kde bylo rozhodnuto o jeho izolaci ve vazbě, aby nemohl ovlivňovat další průběh vyšetřování. </w:t>
      </w:r>
    </w:p>
    <w:p>
      <w:pPr/>
      <w:r>
        <w:rPr>
          <w:b w:val="1"/>
          <w:bCs w:val="1"/>
        </w:rPr>
        <w:t xml:space="preserve">Soňa Štětínská, mluvčí Policie ČR MSK: </w:t>
      </w:r>
      <w:r>
        <w:rPr/>
        <w:t xml:space="preserve">"Vrchní komisař odboru hospodářské kriminality krajského ředitelství v těchto dnech obvinil  38letého muže ze spolupachatelství zločinů zjednání výhody při zadání veřejné zakázky, při  veřejné soutěži a veřejné dražbě a podplacení, dále z přečinů poškození finančních zájmů  Evropské unie a přijetí úplatku. Muže ve věku 45 a 48 let obvinil ze spolupachatelství zločinů  zjednání výhody při zadání veřejné zakázky, při veřejné soutěži a veřejné dražbě a podplacení.  Poslední, 47letý muž, je obviněn z pokusu zločinu zjednání výhody při zadání veřejné zakázky, při  veřejné soutěži a veřejné dražbě, ve formě spolupachatelství. Organizátor je stíhán vazebně, u  ostatních je vedeno trestní řízení na svobodě. Všichni obvinění jsou ohroženi trestní sazbou  v rozmezí od dvou do osmi let.  Kriminalisté provedli šest domovních prohlídek a jedenáct prohlídek jiných prostor (kanceláří a  motorových vozidel). Zajistili kromě jiného množství listinných materiálů, výpočetní techniku a  necelé 3 miliony korun v hotovosti. Odborné zkoumání zajištěných věcí je nyní v rukou specialistů  z odboru kriminalistické techniky a expertiz a odboru analytiky a kybernetické kriminality krajského  ředitelství.  Vyšetřování bude i nadále probíhat, kriminalisté budou v dalším období realizovat jednotlivé úkony  trestního řízení. Není tak vyloučeno rozšíření trestního stíhání."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864/problemovy-administrator-verejnych-zakazek-skoncil-ve-vazbe-problemy-maji-i-stavebni-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2026-07-10T09:00:26+02:00</dcterms:created>
  <dcterms:modified xsi:type="dcterms:W3CDTF">2026-07-10T09:00:26+02:00</dcterms:modified>
</cp:coreProperties>
</file>

<file path=docProps/custom.xml><?xml version="1.0" encoding="utf-8"?>
<Properties xmlns="http://schemas.openxmlformats.org/officeDocument/2006/custom-properties" xmlns:vt="http://schemas.openxmlformats.org/officeDocument/2006/docPropsVTypes"/>
</file>