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Beethovenův Hradec ovládli klavíristé z Moravskoslezského kraje</w:t>
      </w:r>
    </w:p>
    <w:p>
      <w:pPr/>
      <w:r>
        <w:rPr/>
        <w:t xml:space="preserve">Kvůli  rekonstrukci zámku v Hradci nad Moravicí, se  hudební soutěž  Beethovenův Hradec musela přesunout do náhradních prostor. Našly  se v Minoritském klášteře v nedaleké Opavě. Ten splnil všechny  náročné požadavky.</w:t>
      </w:r>
    </w:p>
    <w:p>
      <w:pPr/>
      <w:r>
        <w:rPr>
          <w:b w:val="1"/>
          <w:bCs w:val="1"/>
        </w:rPr>
        <w:t xml:space="preserve">Lukáš  Poledna, ředitel soutěže Beethovenův Hradec: </w:t>
      </w:r>
      <w:r>
        <w:rPr/>
        <w:t xml:space="preserve">„Potřebovali  jsme dostatečně velký sál, ideální nástroj, dostatečně  velké zázemí i prostor pro rozehrávání účastníků.“</w:t>
      </w:r>
    </w:p>
    <w:p>
      <w:pPr/>
      <w:r>
        <w:rPr/>
        <w:t xml:space="preserve">Mezinárodní  interpretační soutěž Beethovenův Hradec je pořádána každý  rok pro jiný nástroj: housle, violu, violoncello a klavír. Ten  přišel na řadu právě letos. Poměřit své síly  přijelo 31  mladých umělců. Byli z Česka a  také třeba z Japonska, Číny,  Francie, Německa nebo Švýcarska.  Jejich  výkony hodnotila pěti členná porota v čele s laureátkou soutěže  z r. 1996 Eliškou Novotnou.</w:t>
      </w:r>
    </w:p>
    <w:p>
      <w:pPr/>
      <w:r>
        <w:rPr>
          <w:b w:val="1"/>
          <w:bCs w:val="1"/>
        </w:rPr>
        <w:t xml:space="preserve">Eliška  Novotná, předsedkyně poroty, Beethovenův Hradec: </w:t>
      </w:r>
      <w:r>
        <w:rPr/>
        <w:t xml:space="preserve">„Jsme  velmi rádi, že přijeli  jak soutěžící z České republiky v  hojném zastoupení, tak soutěžící ze zahraničí. To svědčí o  určité prestiži soutěže. A také to navazuje na její velkou  tradici.“</w:t>
      </w:r>
    </w:p>
    <w:p>
      <w:pPr/>
      <w:r>
        <w:rPr/>
        <w:t xml:space="preserve">Interpreti  měli v prvních dvou kolech 3 předepsané skladby plus jednu dle  vlastního výběru. Ve třetím kole zahráli finalisté jeden z  koncertů Ludwiga van Beethovena v doprovodu Janáčkovy filharmonie.</w:t>
      </w:r>
    </w:p>
    <w:p>
      <w:pPr/>
      <w:r>
        <w:rPr/>
        <w:t xml:space="preserve">Třetí  nejlepší výkon předvedla japonská klavíristka Satomi Chihara</w:t>
      </w:r>
      <w:r>
        <w:rPr>
          <w:i w:val="1"/>
          <w:iCs w:val="1"/>
        </w:rPr>
        <w:t xml:space="preserve">.  </w:t>
      </w:r>
      <w:r>
        <w:rPr/>
        <w:t xml:space="preserve">Druhé místo obsadil   Vojtěch Trubač, student Akademie múzických umění.</w:t>
      </w:r>
    </w:p>
    <w:p>
      <w:pPr/>
      <w:r>
        <w:rPr>
          <w:b w:val="1"/>
          <w:bCs w:val="1"/>
        </w:rPr>
        <w:t xml:space="preserve">Vojtěch  Trubač, 2. místo v soutěži Beethovenův Hradec: „</w:t>
      </w:r>
      <w:r>
        <w:rPr/>
        <w:t xml:space="preserve">Se  svým výkonem jsem spokojen. Pro mne je to vždy zkušenost, zahrát  si před lidmi, před publikem, odbornou porotou.“</w:t>
      </w:r>
    </w:p>
    <w:p>
      <w:pPr/>
      <w:r>
        <w:rPr/>
        <w:t xml:space="preserve">  Vítězství  patřilo Tomáši Vránovi, taktéž z pražské AMU.</w:t>
      </w:r>
    </w:p>
    <w:p>
      <w:pPr/>
      <w:r>
        <w:rPr>
          <w:b w:val="1"/>
          <w:bCs w:val="1"/>
        </w:rPr>
        <w:t xml:space="preserve">Tomáš  Vrána, vítěz soutěže Beethovenův  Hradec: „</w:t>
      </w:r>
      <w:r>
        <w:rPr/>
        <w:t xml:space="preserve">Je  pravda, že já jsem  na Beethovenově Hradci potřetí. Poprvé jsem tady byl jako malý  klučík, podruhé jako student a nyní jsem tady asi naposled jako  velký student.“</w:t>
      </w:r>
    </w:p>
    <w:p>
      <w:pPr/>
      <w:r>
        <w:rPr/>
        <w:t xml:space="preserve">Je  to velký úspěch moravskoslezských klavíristů: Vrána pochází  z Mořkova na Novojičínsku a Trubač z Frenštátu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978/beethovenuv-hradec-ovladli-klaviriste-z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2026-05-21T07:31:44+02:00</dcterms:created>
  <dcterms:modified xsi:type="dcterms:W3CDTF">2026-05-21T07:31:44+02:00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