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Jana Amose Komenského se předvedli na slavnostním koncertu</w:t>
      </w:r>
    </w:p>
    <w:p>
      <w:pPr/>
      <w:r>
        <w:rPr/>
        <w:t xml:space="preserve">Základní umělecká  škola Amose Komenského ze Studénky pořádala slavnostní koncert  a vyhlášení nejlepších žáků školy. Studenti zahráli písně  jako Pochod z Louskáčka  nebo Konec června. Nechybělo ani  bubenické sólo.    </w:t>
      </w:r>
    </w:p>
    <w:p>
      <w:pPr/>
      <w:r>
        <w:rPr>
          <w:b w:val="1"/>
          <w:bCs w:val="1"/>
        </w:rPr>
        <w:t xml:space="preserve">Markéta  Tulejová, zástupkyně ředitel</w:t>
      </w:r>
      <w:r>
        <w:rPr>
          <w:b w:val="1"/>
          <w:bCs w:val="1"/>
        </w:rPr>
        <w:t xml:space="preserve">e</w:t>
      </w:r>
      <w:r>
        <w:rPr>
          <w:b w:val="1"/>
          <w:bCs w:val="1"/>
        </w:rPr>
        <w:t xml:space="preserve"> ZUŠ Komenského:  </w:t>
      </w:r>
      <w:r>
        <w:rPr/>
        <w:t xml:space="preserve">„Byli to převážně flétnisté, bubeníci a violoncellisté,  měli jsme tu i klavíristu, který se dostal na konzervatoř.“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„Hraju od pěti  let a hrála jsem Konec června.“</w:t>
      </w:r>
    </w:p>
    <w:p>
      <w:pPr/>
      <w:r>
        <w:rPr/>
        <w:t xml:space="preserve">„Hrála jsem  skladbu Trosečník a hraji na flétnu.“</w:t>
      </w:r>
    </w:p>
    <w:p>
      <w:pPr/>
      <w:r>
        <w:rPr/>
        <w:t xml:space="preserve">„Já jsem se  dostala do programu MenArt díky kterému mi umožnili dva koncerty  jako Pražské jaro a Smetanova Litomyšl. Na flétnu hraju deset  let.“</w:t>
      </w:r>
    </w:p>
    <w:p>
      <w:pPr/>
      <w:r>
        <w:rPr/>
        <w:t xml:space="preserve">Dohromady se  koncertu zúčastnilo jedenáct žáků, kteří v minulých letech  reprezentovali školu na nejrůznějších soutěžích.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082/zaci-zus-jana-amose-komenskeho-se-predvedli-na-slavnostnim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2026-07-01T12:25:53+02:00</dcterms:created>
  <dcterms:modified xsi:type="dcterms:W3CDTF">2026-07-01T12:25:53+02:00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