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Spálená kůže zvyšuje riziko vzniku melanomu</w:t>
      </w:r>
    </w:p>
    <w:p>
      <w:pPr/>
      <w:r>
        <w:rPr/>
        <w:t xml:space="preserve">Slunění  s mírou a také s použitím vhodného opalovacího krému. To je  jednoduché pravidlo, jak v létě kůži zbytečně nezatěžovat.   Největší ohrožení představují spáleniny.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„To  je     jeden z  velkých  rizikových faktorů pro melanomy. Takové to spálení do červena,  do puchýřů zejména v dětství."</w:t>
      </w:r>
    </w:p>
    <w:p>
      <w:pPr/>
      <w:r>
        <w:rPr/>
        <w:t xml:space="preserve">  Slunce  působí na kůži nejen u vody, ale také třeba během túry či  při sportovních aktivitách. Nebo při běžné cestě do školy či  do práce.  Ochrana je důležitá. Zatímco v tuzemsku stačí  preparáty s faktorem 30, v jižních zemích by to měla být spíš  padesátka. Nutné je natírat všechny části těla, které nejsou  pokryté oblečením.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„Já  bych doporučovala chránit si zejména obličej. Ten je nejvíce  vystavovaný, i když jsme  oblečeni. Je chrornicky vystavovaný UV  záření.“</w:t>
      </w:r>
    </w:p>
    <w:p>
      <w:pPr/>
      <w:r>
        <w:rPr/>
        <w:t xml:space="preserve">  Větší pozornost si  zaslouží dětská pokožka a také pokožka světlého fototypu. V  těchto případech by slunění mělo být pozvolné a vždy s  použitím přípravku s vyšším ochranným faktorem. Pro  ději se vyrábějí ve formě pěny či mlhy, aby se daly co  nejjednodušeji na kůži aplikovat.</w:t>
      </w:r>
    </w:p>
    <w:p>
      <w:pPr/>
      <w:r>
        <w:rPr/>
        <w:t xml:space="preserve">  Zdá se, že v poslední  době lidé sahají po opalovacích krémech častěji, než dřív.  A leckdy si zajdou pro specifické přípravky do lékárny.</w:t>
      </w:r>
    </w:p>
    <w:p>
      <w:pPr/>
      <w:r>
        <w:rPr>
          <w:b w:val="1"/>
          <w:bCs w:val="1"/>
        </w:rPr>
        <w:t xml:space="preserve">Gabriela  Krhutová, farmaceutka: </w:t>
      </w:r>
      <w:r>
        <w:rPr/>
        <w:t xml:space="preserve">„Lidé  nejvíce požadují preparáty pro děti, dále preparáty pro lidi,  kteří trpí nějakými kožními nemocemi. Příp. pro alergicky, s  vyššími faktory, to je zajímá.“</w:t>
      </w:r>
    </w:p>
    <w:p>
      <w:pPr/>
      <w:r>
        <w:rPr/>
        <w:t xml:space="preserve">  Péči  o kůži by lidé měli podceňovat a pozornost by měli také  věnovat mateřským znaménkám a pigmentovým skvrnám. A nechat si  je pravidelně kontrolovat odborným lékařem.               </w:t>
      </w:r>
    </w:p>
    <w:p>
      <w:pPr/>
      <w:r>
        <w:rPr>
          <w:b w:val="1"/>
          <w:bCs w:val="1"/>
        </w:rPr>
        <w:t xml:space="preserve">DOBA  SLUNĚNÍ PODLE FOTOTYPŮ:</w:t>
      </w:r>
    </w:p>
    <w:p>
      <w:pPr>
        <w:numPr>
          <w:ilvl w:val="0"/>
          <w:numId w:val="2"/>
        </w:numPr>
      </w:pPr>
      <w:r>
        <w:rPr/>
        <w:t xml:space="preserve">  	velmi světlá           	5 – 10 min.  	</w:t>
      </w:r>
    </w:p>
    <w:p>
      <w:pPr>
        <w:numPr>
          <w:ilvl w:val="0"/>
          <w:numId w:val="2"/>
        </w:numPr>
      </w:pPr>
      <w:r>
        <w:rPr/>
        <w:t xml:space="preserve">  	světlá                  	 10 – 20 min.  	</w:t>
      </w:r>
    </w:p>
    <w:p>
      <w:pPr>
        <w:numPr>
          <w:ilvl w:val="0"/>
          <w:numId w:val="2"/>
        </w:numPr>
      </w:pPr>
      <w:r>
        <w:rPr/>
        <w:t xml:space="preserve">  	normální               	20 – 30 min.  	</w:t>
      </w:r>
    </w:p>
    <w:p>
      <w:pPr>
        <w:numPr>
          <w:ilvl w:val="0"/>
          <w:numId w:val="2"/>
        </w:numPr>
      </w:pPr>
      <w:r>
        <w:rPr/>
        <w:t xml:space="preserve">  	Hnědá                  	45 min.           	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9E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39/spalena-kuze-zvysuje-riziko-vzniku-melan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2026-07-06T23:52:22+02:00</dcterms:created>
  <dcterms:modified xsi:type="dcterms:W3CDTF">2026-07-06T23:52:22+02:00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