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během participativního rozpočtu vybrali veřejné ohniště</w:t>
      </w:r>
    </w:p>
    <w:p>
      <w:pPr/>
      <w:r>
        <w:rPr/>
        <w:t xml:space="preserve">  Studénka zná vítěze letošního, již třetího participativního  rozpočtu. Je jím veřejné ohniště u přírodního koupaliště.  V roce 2022 rozhodovali Studeňáci o projektu v hodnotě 242 tisíc  korun.   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„Vítězem hlasování letošního  participativního rozpočtu bylo v poměru 78% vůči 22% veřejné  ohniště oproti zastávce u mlýna. Teď se připravujeme na to, aby  byla stavba realizována v co nejkratší době. Připravujeme, že  bychom opět dali částku o deset procent větší, než v letošním  roce.“</w:t>
      </w:r>
    </w:p>
    <w:p>
      <w:pPr/>
      <w:r>
        <w:rPr>
          <w:b w:val="1"/>
          <w:bCs w:val="1"/>
          <w:i w:val="1"/>
          <w:iCs w:val="1"/>
        </w:rPr>
        <w:t xml:space="preserve">Petr Hošek,  navrhovatel projektu:</w:t>
      </w:r>
      <w:r>
        <w:rPr>
          <w:i w:val="1"/>
          <w:iCs w:val="1"/>
        </w:rPr>
        <w:t xml:space="preserve"> „S návrhem veřejného ohniště přišli sami spoluobčané, kterým tu chybělo. Ohniště bude kruhového tvaru s posezením."</w:t>
      </w:r>
    </w:p>
    <w:p>
      <w:pPr/>
      <w:r>
        <w:rPr/>
        <w:t xml:space="preserve">V minulých letech  zvítězilo dětské hřiště v areálu zámecké zahrady a  workoutové hřiště v Butovicích. V příštím roce budou  Studeňáci hlasovat o projektu v hodnotě 266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31/studenaci-behem-participativniho-rozpoctu-vybrali-verejne-oh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2026-07-01T18:01:53+02:00</dcterms:created>
  <dcterms:modified xsi:type="dcterms:W3CDTF">2026-07-01T18:01:53+02:00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