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dokončuje startovací byty, radnice spustila evidenci zájemců o nájem</w:t>
      </w:r>
    </w:p>
    <w:p>
      <w:pPr/>
      <w:r>
        <w:rPr/>
        <w:t xml:space="preserve">Čtyřpodlažní dům v Novém Jičíně, známý dříve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w:t>
      </w:r>
    </w:p>
    <w:p>
      <w:pPr/>
      <w:r>
        <w:rPr/>
        <w:t xml:space="preserve">Kritéria jsou zveřejněna na webových stránkách města. Tím podstatným je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w:t>
      </w:r>
    </w:p>
    <w:p>
      <w:pPr/>
      <w:r>
        <w:rPr/>
        <w:t xml:space="preserve">Vzhledem k výměře bytů, která je do 49 metrů čtverečních, se cena nájmu bude pohybovat mezi pěti až pěti a půl tisíci korun bez energií.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w:t>
      </w:r>
    </w:p>
    <w:p>
      <w:pPr/>
      <w:r>
        <w:rPr/>
        <w:t xml:space="preserve">Cena stavby je 61, 2 milionu korun bez daně. Předpokladem je, že bydlet by se zde mohlo začít od 1. ledna 2023.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323/novy-jicin-dokoncuje-startovaci-byty-radnice-spustila-evidenci-zajemcu-o-n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2026-08-18T01:28:16+02:00</dcterms:created>
  <dcterms:modified xsi:type="dcterms:W3CDTF">2026-08-18T01:28:16+02:00</dcterms:modified>
</cp:coreProperties>
</file>

<file path=docProps/custom.xml><?xml version="1.0" encoding="utf-8"?>
<Properties xmlns="http://schemas.openxmlformats.org/officeDocument/2006/custom-properties" xmlns:vt="http://schemas.openxmlformats.org/officeDocument/2006/docPropsVTypes"/>
</file>