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vznikne nová městská čtvrť. Propojí centrum s Dolní oblastí Vítkovic</w:t>
      </w:r>
    </w:p>
    <w:p>
      <w:pPr/>
      <w:r>
        <w:rPr/>
        <w:t xml:space="preserve">Ostrava připravuje ambiciózní plán na novou městskou čtvrť pro 12 tisíc lidí. Stavět by se mělo na brownfieldu mezi Karolinou a Dolními Vítkovicemi. Kdysi zde byla huť a podle ní se lokalitě říká Pod Žofinkou. Území je ze dvou stran orámováno kolejemi a ze třetí strany je hranicí řeka Ostravice. </w:t>
      </w:r>
    </w:p>
    <w:p>
      <w:pPr/>
      <w:r>
        <w:rPr/>
        <w:t xml:space="preserve">Zuzana Bajgarová, náměstkyně primátora Ostravy</w:t>
      </w:r>
    </w:p>
    <w:p>
      <w:pPr/>
      <w:r>
        <w:rPr/>
        <w:t xml:space="preserve">Cílem urbanistické koncepce je multifunkční využití území, tedy kombinace bydlení, administrativy a služeb. V plánu je přírodní park, propojení s nábřežím a nový městský bulvár jehož součástí bude i tramvajová trať. Třída bude mít délku patnáct set metrů a propojí Smetanovo náměstí a Vítkovice. </w:t>
      </w:r>
    </w:p>
    <w:p>
      <w:pPr/>
      <w:r>
        <w:rPr/>
        <w:t xml:space="preserve">Ondřej Vysloužil, ředitel městského ateliéru MAPPA</w:t>
      </w:r>
    </w:p>
    <w:p>
      <w:pPr/>
      <w:r>
        <w:rPr/>
        <w:t xml:space="preserve">Práce na projektových podkladech zaberou zhruba 1,5 roku. První stavby by mohly být realizovány do 5 let. Brownfield nyní prochází sanací, která bude dokončena v roce 2031.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354/v-ostrave-vznikne-nova-mestska-ctvrt-propoji-centrum-s-dolni-oblasti-vit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2026-07-14T23:26:05+02:00</dcterms:created>
  <dcterms:modified xsi:type="dcterms:W3CDTF">2026-07-14T23:26:05+02:00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