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25.7.2022,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bruntálské průmyslovky vyrostlo nové unikátní multifunkční sportoviště</w:t>
      </w:r>
    </w:p>
    <w:p>
      <w:pPr/>
      <w:r>
        <w:rPr/>
        <w:t xml:space="preserve"> Struktura žáků a požadavky na ubytování se v posledních letech radikálně proměnily.</w:t>
      </w:r>
    </w:p>
    <w:p>
      <w:pPr/>
      <w:r>
        <w:rPr>
          <w:b w:val="1"/>
          <w:bCs w:val="1"/>
        </w:rPr>
        <w:t xml:space="preserve">Jan Meca, ředitel školy: </w:t>
      </w:r>
      <w:r>
        <w:rPr/>
        <w:t xml:space="preserve">„Takže na základě shody s vedením kraje jsme se dohodli na tom, že ty budovy budou zdemolovány, odstraněny a na popud kraje tady vzniklo nové multifunkční hřiště.“  </w:t>
      </w:r>
    </w:p>
    <w:p>
      <w:pPr/>
      <w:r>
        <w:rPr/>
        <w:t xml:space="preserve"> Hřiště otevírá možnosti pro celou škálu nových sportů. Radost z toho mají studenti i učitelé tělesné výchovy.</w:t>
      </w:r>
    </w:p>
    <w:p>
      <w:pPr/>
      <w:r>
        <w:rPr>
          <w:b w:val="1"/>
          <w:bCs w:val="1"/>
        </w:rPr>
        <w:t xml:space="preserve">Pavel Ulbrich, učitel tělesné výchovy: </w:t>
      </w:r>
      <w:r>
        <w:rPr/>
        <w:t xml:space="preserve">„Takový hlavní bonbónek je in line hokej, hřiště na in line hokej, které je v rámci toho využitelné i na volejbal nebo třeba i tenis. Hřiště je vlastně obehnáno atletickou dráhou, takže můžeme tady podnikat nějakou lehkou atletiku. Dále se tady nachází třímetrová boulderovací stěna, workoutové hřiště a hřiště na venkovní basketbal. Případně se na tom běžeckém oválu, je to povrch, na kterém se dá bruslit, takže v rámci bruslení můžeme bruslit i po oválu a pokud bychom přistavili branky, tak můžeme hrát taky malou kopanou.“</w:t>
      </w:r>
    </w:p>
    <w:p>
      <w:pPr/>
      <w:r>
        <w:rPr>
          <w:b w:val="1"/>
          <w:bCs w:val="1"/>
        </w:rPr>
        <w:t xml:space="preserve">Anketa, první uživatelé hřiště:</w:t>
      </w:r>
      <w:r>
        <w:rPr/>
        <w:t xml:space="preserve"> „No tady tu stěnu budu velice využívat. Je jednoduchá pro začátečníky a můžeme se tady vlastně naučit i podle lana lozit.“</w:t>
      </w:r>
    </w:p>
    <w:p>
      <w:pPr/>
      <w:r>
        <w:rPr/>
        <w:t xml:space="preserve">„Jsem velice spokojená, protože konečně máme možnost někde hrát i venku, ne jenom furt v tělocvičnách, konečně na slunce a můžeme dělat mnohem víc věcí, než vevnitř.“</w:t>
      </w:r>
    </w:p>
    <w:p>
      <w:pPr/>
      <w:r>
        <w:rPr>
          <w:b w:val="1"/>
          <w:bCs w:val="1"/>
        </w:rPr>
        <w:t xml:space="preserve">Jan Krkoška (ANO), náměstek hejtmana MS kraje:</w:t>
      </w:r>
      <w:r>
        <w:rPr/>
        <w:t xml:space="preserve"> "Já jsem velmi rád a vítám tyhlety aktivity, poněvadž po té době covidové, kdy ty děcka byly jenom u těch počítačů, proč jim nedopřát opravdu moderní hřiště.“</w:t>
      </w:r>
    </w:p>
    <w:p>
      <w:pPr/>
      <w:r>
        <w:rPr/>
        <w:t xml:space="preserve"> Celý výstavba a revitalizace byla plně financována MS krajem a investice dosáhla výše téměř 60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2371/u-bruntalske-prumyslovky-vyrostlo-nove-unikatni-multifunkcni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2026-04-21T05:55:29+02:00</dcterms:created>
  <dcterms:modified xsi:type="dcterms:W3CDTF">2026-04-21T05:55:29+02:00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