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řeší ve Studénce zrychlenou variantou, vyhnou se stavebnímu řízení</w:t>
      </w:r>
    </w:p>
    <w:p>
      <w:pPr/>
      <w:r>
        <w:rPr/>
        <w:t xml:space="preserve">Rozšířit možnosti parkování ve Studénce je strategickým plánem současného vedení radnice. V posledních letech se tak podařilo zvýšit kapacity parkování o zhruba 150 míst. V těchto dnech končí stavba další odstavné plocha pro automobily, a to v lokalitě ulice Poštovní.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 tady živelně parkovali vesměs v blátě v nezpevněných plochách. My jsme využili toho, že dokážeme za relativně rozumné peníze udělat odstavené plochy, kde pokud ji děláme do 300 metrů čtverečních, tak nepotřebujeme složitou dokumentaci a stavební povolení, takže urychlíme proces realizace. Takže jsme se rozhodli pro tuto formu, kdy tady vznikla odstavná plocha.” </w:t>
      </w:r>
    </w:p>
    <w:p>
      <w:pPr/>
      <w:r>
        <w:rPr/>
        <w:t xml:space="preserve">Vybudování odstavné plochy stálo zhruba 400 tisíc korun včetně daně, řidiči na ni mohli začít parkovat po 18. červenci.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“Předpokládáme, že by se sem mohlo vejít dvacet až dvaadvacet osobních automobilů, samozřejmě záleží, jak občané budou parkovat. Řekl bych, že kapacita narostla tak o sto procent oproti tomu, co tady bylo před tím, protože ty pařezy už byly velmi blízko té komunikace a bylo tady možné jen podélné stání. Dneska budou moci zaparkovat příčně.” </w:t>
      </w:r>
    </w:p>
    <w:p>
      <w:pPr/>
      <w:r>
        <w:rPr/>
        <w:t xml:space="preserve">Podobnou cestou budování menších odstavných ploch v této lokalitě, a tím pádem bez složité stavební legislativy, hodlá město jít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414/parkovani-resi-ve-studence-zrychlenou-variantou-vyhnou-se-stavebnimu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