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podepsal smlouvu za zajištění autobusové přepravy na dalších deset let</w:t>
      </w:r>
    </w:p>
    <w:p>
      <w:pPr/>
      <w:r>
        <w:rPr/>
        <w:t xml:space="preserve">Pro Havířov je nesmírně důležité zajištění kvalitních služeb v rámci městské hromadné dopravy. Ve čtvrtek došlo na radnici k významnému podpisu smlouvy na zajištění přepravy na dalších deset let.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“Právě jsme podepsali smlouvu, které předcházelo více než rok a půl práce, poměrně dlouhé výběrové řízení. Smlouva je svým objemem i plněním největší, kterou jsme realizovali v tomto volebním období. Jedná se o výběr dopravce na dalších deset let pro Statutární město Havířov. Jsem moc rád, že ve výběrovém řízení uspěl současný dopravce ČSAD Havířov a věřím, že i nadále bude odvádět kvalitní služby a že občané budou s autobusovou dopravou na našem území spokojení. Trochu mne mrzelo, že celého toho přípravného procesu veřejné zakázky se, a i když jsme je k tomu zvali, nezúčastnil nikdo z opozice, ale pravděpodobně výběrové řízení na deset let s objemem plnění přes miliardu korun není dostatečně zajímavé, aby se zvedli ze židlí.”</w:t>
      </w:r>
    </w:p>
    <w:p>
      <w:pPr/>
      <w:r>
        <w:rPr/>
        <w:t xml:space="preserve">ČSAD bude provozovat městskou autobusovou dopravu na celkem 21 linkách s celkovým objemem výkonu cca 3 000 000 km/rok, z toho na území obcí Petřvald, Albrechtice, Horní Suchá, Horní Bludovice, Šenov, Těrlicko a Stonava 500 000 km/rok. Doprava bude zajištěna 48 nízkopodlažními vozidly.</w:t>
      </w:r>
    </w:p>
    <w:p>
      <w:pPr/>
      <w:r>
        <w:rPr>
          <w:b w:val="1"/>
          <w:bCs w:val="1"/>
        </w:rPr>
        <w:t xml:space="preserve">Daniel Jadrníček, advokát, zástupce administrátora veřejné zakázky: </w:t>
      </w:r>
      <w:r>
        <w:rPr/>
        <w:t xml:space="preserve">“Chtěl bych pochválit přístup Statutárního města Havířova, který k té přípravě přistoupil opravdu velice důkladně a věnovali té přípravně obrovské množství úsilí a práce. Podílelo se na přípravě řada lidí jak z úřadu, tak následně i z koordinátora, kdy jsme dávali dohromady technické a provozní standardy, aby byla zajištěná vysoká kvalita poskytovaných služeb. Pilovali jsme smluvní dokumentaci tak, aby ta smlouva byla udržitelná, funkční a aby výsledkem byl určitě poskytnutí co nejvýhodnějších a nejlepších služeb pro cestující.”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“Soutěž probíhala rok a půl. Celá ta fáze přípravy byla opravdu dlouhá a náročná. Jsme rádi, že ta soutěž dopadla velmi dobře. Cena je o tři haléře levnější oproti cenám z roku 2020. Systém nasazení je běžný, standardní, který byl nastavený ve všech podobných výběrových řízeních, které probíhaly. Další důležitou věcí je, že jsme chtěli v rámci výběrového řízení změnit vizuál autobusů tak, aby všechny vypadaly stejně.”</w:t>
      </w:r>
    </w:p>
    <w:p>
      <w:pPr/>
      <w:r>
        <w:rPr/>
        <w:t xml:space="preserve">Jak budou autobusy vypadat, vám ukážeme v úterním Havířovském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527/havirov-podepsal-smlouvu-za-zajisteni-autobusove-prepravy-na-dalsich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2026-07-06T00:14:46+02:00</dcterms:created>
  <dcterms:modified xsi:type="dcterms:W3CDTF">2026-07-06T00:14:46+02:00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