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Studénka pokračuje v opravě a rozšíření bazénu</w:t>
      </w:r>
    </w:p>
    <w:p>
      <w:pPr/>
      <w:r>
        <w:rPr/>
        <w:t xml:space="preserve">Čilý stavební ruch lze v těchto týdnech zaznamenat uvnitř krytého bazénu. Uvnitř už je osazena nová nerezová vana, mění se technologie a vůbec celý interiér objektu. Stavba bude dokončena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541/bez-komentare-studenka-pokracuje-v-oprave-a-rozsireni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2026-05-08T19:29:27+02:00</dcterms:created>
  <dcterms:modified xsi:type="dcterms:W3CDTF">2026-05-08T19:29:27+02:00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