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26.7.2022, 22:07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budují nové technické zázemí</w:t>
      </w:r>
    </w:p>
    <w:p>
      <w:pPr/>
      <w:r>
        <w:rPr/>
        <w:t xml:space="preserve">Jiří Myšinský (SNK), starosta Nošovic: „Tato stavba má  hlavní cíl stmelit veškerý náš majetek, který slouží k údržbě obce, do  jednoho místa. Proto jsme se rozhodli, že budeme stavět toto zázemí. Posléze  dojde k likvidaci plechové budovy u Obecního úřadu, kde by se následně  měla provádět další investiční akce.“</w:t>
      </w:r>
    </w:p>
    <w:p>
      <w:pPr/>
      <w:r>
        <w:rPr/>
        <w:t xml:space="preserve">Co tady všechno vznikne?</w:t>
      </w:r>
    </w:p>
    <w:p>
      <w:pPr/>
      <w:r>
        <w:rPr/>
        <w:t xml:space="preserve">Jiří Myšinský (SNK), starosta Nošovic: „Tady vzniknou tři  budovy. Budova administrativní, tedy zázemí pro pracovníky technického zaměření  obce, pak jsou to garáže pro techniku a skladovací prostory.“</w:t>
      </w:r>
    </w:p>
    <w:p>
      <w:pPr/>
      <w:r>
        <w:rPr/>
        <w:t xml:space="preserve">Celý projekt bude stát 39 milionů korun.</w:t>
      </w:r>
    </w:p>
    <w:p>
      <w:pPr/>
      <w:r>
        <w:rPr/>
        <w:t xml:space="preserve">Jiří Myšinský (SNK), starosta Nošovic: „Financováno to bude  převážně z vlastních zdrojů, ale budeme využívat také dotačních titulů při  budování fotovoltaiky, tepelných čerpadel a nádrží na zadržování vody.“</w:t>
      </w:r>
    </w:p>
    <w:p>
      <w:pPr/>
      <w:r>
        <w:rPr/>
        <w:t xml:space="preserve">    Obec plánuje ještě přikoupit sousední pozemek od  pivovaru a vybudovat tam další odpočinkovou zónu.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32574/nosovice-buduji-nove-technicke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2026-06-18T10:17:17+02:00</dcterms:created>
  <dcterms:modified xsi:type="dcterms:W3CDTF">2026-06-18T10:17:17+02:00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