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cesta povede k zámku, vedle časem přibydou domky</w:t>
      </w:r>
    </w:p>
    <w:p>
      <w:pPr/>
      <w:r>
        <w:rPr/>
        <w:t xml:space="preserve">Pozemky u zámku Nová Horka jsou majetkem města Studénka, vlastníkem barokní památky je Moravskoslezský kraj. Oba partneři se dohodli na spolupráci při stavbě nové silnice, která povede přímo k průčelí zámku.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vyvolali s krajem jednání, aby se spolupodílel na této komunikaci, na kterou budou v rámci kraje navazovat s výstavbou parkoviště pro návštěvníky zámku v Nové Horce. Dohodli jsem se na tom, že nám přispějí padesáti procenty na uznatelné náklady této akce.”</w:t>
      </w:r>
    </w:p>
    <w:p>
      <w:pPr/>
      <w:r>
        <w:rPr/>
        <w:t xml:space="preserve">Stavba parkoviště, kterou bude financovat kraj, by měla pravděpodobně začít v prvním kvartále příštího roku.    </w:t>
      </w:r>
    </w:p>
    <w:p>
      <w:pPr/>
      <w:r>
        <w:rPr>
          <w:b w:val="1"/>
          <w:bCs w:val="1"/>
        </w:rPr>
        <w:t xml:space="preserve">Radmila Nováková, vedoucí odboru SŘPÚaR: </w:t>
      </w:r>
      <w:r>
        <w:rPr/>
        <w:t xml:space="preserve">“Součástí první etapy výstavby infrastruktury v lokalitě Nová Horka je hlavní komunikace, které povede z hlavní cesty směrem na Albrechtičky kolmo na osu zámku. Současně s tou cestou bude vystavěn chodník a všechny inženýrské sítě, které budou uloženy pod těmito dvěma zpevněnými plochami. Součástí stavby je rovněž odvodnění cesty, to znamená dostáváme se s odvodněním i na pozemky, které v budoucnosti budou sloužit k výstavbě rodinných domů.”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vnímáme, že i tato místní část si zaslouží naši pozornost., V minulosti jsme zpracovali kromě projektové dokumentace na silnici také projektovou dokumentaci na výstavbu rodinných domů. tady po pravé straně by mělo vzniknout sedm rodinných domů. V tuhle chvíli řešíme, zda tu infrastrukturu postavíme sami nebo pozemky přenecháme developerům, kteří by postavili rodinné domy a podávali by je zájemcům. Jsme přesvědčeni o tom, že rekonstrukcí zámku a  výstavbou komunikace, že o toto bydlení bude velký zájem a tato lokalita ožije.”</w:t>
      </w:r>
    </w:p>
    <w:p>
      <w:pPr/>
      <w:r>
        <w:rPr/>
        <w:t xml:space="preserve">Podobně připravilo město před dvěma lety pro výstavbu devíti rodinných domů lokalitu U statku, a zde se již staví. V letošním roce započal projekt pro výstavbu 6 domů na ulici Moravská a radnice plánuje i stavbu nových bytových domů. </w:t>
      </w:r>
    </w:p>
    <w:p>
      <w:pPr/>
      <w:r>
        <w:rPr/>
        <w:t xml:space="preserve">Co se týče aktuálního projektu, stavby silnice v Nové Horce, ta byla zahájena v květnu. Termín dokončení má zhotovitel stanoven na konec srpna.   </w:t>
      </w:r>
    </w:p>
    <w:p>
      <w:pPr/>
      <w:r>
        <w:rPr>
          <w:b w:val="1"/>
          <w:bCs w:val="1"/>
        </w:rPr>
        <w:t xml:space="preserve">Radmila Nováková, vedoucí odboru SŘPÚaR: </w:t>
      </w:r>
      <w:r>
        <w:rPr/>
        <w:t xml:space="preserve">“Možná, že dojde k nějakému drobnému posunu, protože při stavbě jsem odkryli sítě, se kterými se nepočítalo, takže může dojít ke drobnému zpoždění v řádu dnů. Je předpoklad, že do poloviny září bude tavba kompletně hotova.”</w:t>
      </w:r>
    </w:p>
    <w:p>
      <w:pPr/>
      <w:r>
        <w:rPr/>
        <w:t xml:space="preserve">Nová silnice přijde celkem na 5 milionů 100 tisíc korun, pokud do tohoto rozpočtu stavby nezasáhnou zmíněné vícepráce. Zhruba polovinu hrají Moravskoslezský kraj.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603/nova-cesta-povede-k-zamku-vedle-casem-pribydou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2026-05-08T19:30:18+02:00</dcterms:created>
  <dcterms:modified xsi:type="dcterms:W3CDTF">2026-05-08T19:30:18+02:00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