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hostil mezinárodní kurz interpretace barokní a renesanční hudby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“Návštěvníci, kteří procházeli zámkem, to měli bohatší o hudbu, protože hudebníci nejen zkoušeli, ale také přerušovali své zkoušky, když tam návštěvníci vstoupili do pokoje a tam obohacovali ty prohlídky hudebními ukázkami.”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“Všichni účastníci se posunuli ve svých dovednostech a znalostech a také získali spoustu nových přátel a koncertních zkušeností. Letos tady máme celkem 33 účastníků z různých zemí. Máme tady lektora z Chile, ze Španělska a účastníci jsou evropští. Máme tady Finsko, Portugalsko a pak vlastně okolní země Německo, Polsko, Rakousko, Slovensko a samozřejmě ČR. Každý měl sólové hodiny, to znamená zdokonaloval se ve svých technických schopnostech hry na nástroj nebo zpěvu, interpretaci staré hudby, zejména jsme se věnovali renesanční a barokní hudbě. A nebo také někteří poznávali nové nástroje, přecházeli z moderního na historický, nebo z jednoho typu nástroje na jiný.” </w:t>
      </w:r>
    </w:p>
    <w:p>
      <w:pPr/>
      <w:r>
        <w:rPr/>
        <w:t xml:space="preserve">Vyvrcholením kurzu byl společný závěrečný koncert. </w:t>
      </w:r>
    </w:p>
    <w:p>
      <w:pPr/>
      <w:r>
        <w:rPr>
          <w:b w:val="1"/>
          <w:bCs w:val="1"/>
        </w:rPr>
        <w:t xml:space="preserve">Cristian Gutiérrez, lektor, Chile:</w:t>
      </w:r>
      <w:r>
        <w:rPr/>
        <w:t xml:space="preserve"> “Je to pro mne velmi příjemná příležitost být tady. Pocházím z Chile a dostal jsem možnost si zahrát se skvělými hudebníky, užívat si poslech a zároveň sdílet mé zkušenosti, něco z mé strany světa.” 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“Ten hlavní proud se věnoval španělské a koloniální barokní hudbě, takže máme tady kastaněty, barokní kytary a dělali hodně právě jihoamerickou a španělskou barokní hudbu. A druhá taková linie byla renesanční evropská hudba se zaměřením na moravskou renesanci.”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“Hudba a zámek v Kuníně jsou dlouhá léta hluboce propojeny. Od jeho otevření pořádáme především barokní koncerty a vážné hudby. Zámek je propojen také historicky s hudbou. Připomenu, že nejslavnější majitelka hraběnka Waldburgy provozovala svou zámeckou kapelu, jednu z posledních zámeckých kapel vůbec v našem kraji. A děti učila ve své zámecké škole hře na hudební nástroje a zpěv.”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42/zamek-kunin-hostil-mezinarodni-kurz-interpretace-barokni-a-renesanc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2026-07-11T20:28:51+02:00</dcterms:created>
  <dcterms:modified xsi:type="dcterms:W3CDTF">2026-07-11T20:28:51+02:00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