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Zlatníky mají nový kulturní dům, restauraci i obecní úřad</w:t>
      </w:r>
    </w:p>
    <w:p>
      <w:pPr/>
      <w:r>
        <w:rPr/>
        <w:t xml:space="preserve">Toto  jsou záběry z loňského podzimu: chátrající komplex budov v  centru obce Zlatníky těsně před zahájením plánované  rekonstrukce. A za 10 měsíců je hotovo! V nově opravených  prostorách se našlo místo pro kanceláře obecního úřadu,  obnovena byla zdejší restaurace, která byla mnoho let zavřená a  změnou prošel také sál, který je jediným místem pro setkávání  místních 360 obyvatel obce.   </w:t>
      </w:r>
    </w:p>
    <w:p>
      <w:pPr/>
      <w:r>
        <w:rPr>
          <w:b w:val="1"/>
          <w:bCs w:val="1"/>
        </w:rPr>
        <w:t xml:space="preserve">obyvatelka  obce Zlatníky: </w:t>
      </w:r>
      <w:r>
        <w:rPr/>
        <w:t xml:space="preserve">„Kulturák  tady chyběl určitě, když byl kvůli opravám zavřený.   Tady se  hodně pořádají i soukromé akce.“</w:t>
      </w:r>
    </w:p>
    <w:p>
      <w:pPr/>
      <w:r>
        <w:rPr/>
        <w:t xml:space="preserve">  Komplex  tří budov ze 70 let získal novou fasádu i vnitřní uspořádání.</w:t>
      </w:r>
    </w:p>
    <w:p>
      <w:pPr/>
      <w:r>
        <w:rPr>
          <w:b w:val="1"/>
          <w:bCs w:val="1"/>
        </w:rPr>
        <w:t xml:space="preserve">Martin  ŠoltIs (Nezávislý kandidát, BEZPP) , starosta Zlatníků:  </w:t>
      </w:r>
      <w:r>
        <w:rPr/>
        <w:t xml:space="preserve">„Kulturní  dům  má zvýšenou kapacitu. Máme konečně restauraci, kde už se   pomalu  bude zajíždět provoz.“</w:t>
      </w:r>
    </w:p>
    <w:p>
      <w:pPr/>
      <w:r>
        <w:rPr/>
        <w:t xml:space="preserve">Zatímco  zdejší kulturní dům fungoval až do začátku rekonstrukce, další  dvě navazující budovy, bývalá hospoda a obchod zely prázdnotou.  Obec je nejdříve musela odkoupit od obchodního  družstva Tempo. A pak teprve přišla na řadu rekonstrukce.   </w:t>
      </w:r>
    </w:p>
    <w:p>
      <w:pPr/>
      <w:r>
        <w:rPr>
          <w:b w:val="1"/>
          <w:bCs w:val="1"/>
        </w:rPr>
        <w:t xml:space="preserve">Kamil  Grigar, dodavatel prací, Stavební firma Grigar: </w:t>
      </w:r>
      <w:r>
        <w:rPr/>
        <w:t xml:space="preserve">„Když  to tady 15 roků nebo i delší čas bylo bez užívání, bez  údržby, bylo  to zchátralé.“</w:t>
      </w:r>
    </w:p>
    <w:p>
      <w:pPr/>
      <w:r>
        <w:rPr>
          <w:b w:val="1"/>
          <w:bCs w:val="1"/>
        </w:rPr>
        <w:t xml:space="preserve">Tomáš  Ryž, autor projektu: </w:t>
      </w:r>
      <w:r>
        <w:rPr/>
        <w:t xml:space="preserve">„Bylo  potřeba vytvořit nové prostory, které budou odpovídat jak  architekturou, tak vnitřním vybavením soudobým požadavkům.  Samozřejmě jsme museli vycházet ze stávajícího stavu, který  odpovídal době vzniku.“</w:t>
      </w:r>
    </w:p>
    <w:p>
      <w:pPr/>
      <w:r>
        <w:rPr/>
        <w:t xml:space="preserve">Posunutím  pódia v sále došlo k jeho zvětšení a navýšení kapacity na  130 hostů. Zároveň je propojený s vedlejší restaurací. Z  bývalé prodejny pak vznikly kanceláře obecního úřadu s  důstojnou místností pro zasedání zdejšího zastupitelstva,  která chyběla.   </w:t>
      </w:r>
    </w:p>
    <w:p>
      <w:pPr/>
      <w:r>
        <w:rPr/>
        <w:t xml:space="preserve">Rekonstrukce  začala vloni v říjnu. Protože by na ni rozpočet městské části  nestačil, pomohlo staturární město Opava. Opravy stály 28,5 mil.  korun.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 „My jsme se na tom spolupodíleli finančně, z větší části.  Nicméně i pan starosta našetřil peníze,  pro to aby se to dalo  do kupy. Celkově  jsme opravy rozdělili na tři etapy. Kdy se dělala v prvních dvou  etapách obě budovy. Poslední etapou budou terénní úpravy.“</w:t>
      </w:r>
    </w:p>
    <w:p>
      <w:pPr/>
      <w:r>
        <w:rPr/>
        <w:t xml:space="preserve">       Do  konce roku budou hotové chodníky a zpevněné plochy. V zadní  části budovy přibude plocha k parkování.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864/zlatniky-maji-novy-kulturni-dum-restauraci-i-obecni-u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2026-06-22T23:19:33+02:00</dcterms:created>
  <dcterms:modified xsi:type="dcterms:W3CDTF">2026-06-22T23:19:33+02:00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