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Výtvarná středa Letního festivalu</w:t>
      </w:r>
    </w:p>
    <w:p>
      <w:pPr/>
      <w:r>
        <w:rPr/>
        <w:t xml:space="preserve">Děti a jejich doprovody, rodiče i prarodiče, si mohli vybrat, jakou technikou budou zahradní lucerny ze zavařovacích sklenic zdobit. Buď na sklo malovaly štětcem nebo barvu nanášely houbičkou za použití šablon. </w:t>
      </w:r>
    </w:p>
    <w:p>
      <w:pPr/>
      <w:r>
        <w:rPr/>
        <w:t xml:space="preserve">Na druhém tvořivé dílně mohli účastníci vyrábět zápichy do květináčů.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940/bez-komentare-vytvarna-streda-let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2026-05-16T10:56:23+02:00</dcterms:created>
  <dcterms:modified xsi:type="dcterms:W3CDTF">2026-05-16T10:56:23+02:00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