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 aktivních seniorů ve Frýdku-Místku se prodlouží denní užívací doba</w:t>
      </w:r>
    </w:p>
    <w:p>
      <w:pPr/>
      <w:r>
        <w:rPr/>
        <w:t xml:space="preserve">Centrum aktivních seniorů funguje ve Frýdku-Místku už tři  roky. Jeho výstavba stála 52 milionů korun a město postupně pracuje na tom, jak  využít naplno jeho potenciál.</w:t>
      </w:r>
    </w:p>
    <w:p>
      <w:pPr/>
      <w:r>
        <w:rPr>
          <w:b w:val="1"/>
          <w:bCs w:val="1"/>
        </w:rPr>
        <w:t xml:space="preserve">Radovan Hořínek (ANO), náměstek primátora Frýdku-Místku:</w:t>
      </w:r>
      <w:r>
        <w:rPr/>
        <w:t xml:space="preserve">  "V poslední době tam došlo na Centru aktivních seniorů k určité  úpravě užívacích vztahů. Kdy smyslem bylo, aby tam v podstatě měly jakési  rovnocenné postavení všechny organizace, které sdružují seniory. I další  organizace, které se zabývají sociální službou."</w:t>
      </w:r>
    </w:p>
    <w:p>
      <w:pPr/>
      <w:r>
        <w:rPr/>
        <w:t xml:space="preserve">Byla vytvořena pozice správce, kdy se o správu objektu už  nemusí starat seniorská organizace, ale formálně vše přešlo přímo na město. </w:t>
      </w:r>
    </w:p>
    <w:p>
      <w:pPr/>
      <w:r>
        <w:rPr>
          <w:b w:val="1"/>
          <w:bCs w:val="1"/>
        </w:rPr>
        <w:t xml:space="preserve">Radovan Hořínek (ANO), náměstek primátora Frýdku-Místku:</w:t>
      </w:r>
      <w:r>
        <w:rPr/>
        <w:t xml:space="preserve"> "V té souvislosti se právě přišlo na to, že ta budova je  kolaudována na provoz od 8:00 do 20:00 hodin. Ono ne, že bychom objevili Ameriku.  Já myslím, že všichni, kteří se zabývali dříve využitím té budovy, měli přihlížet  k tomu času. A my to rozhodnutí stavebního úřadu musíme respektovat. Čili,  když právě došlo k vyhotovování těch nových uživatelských smluv, tak tam  byl tento čas zanesen."</w:t>
      </w:r>
    </w:p>
    <w:p>
      <w:pPr/>
      <w:r>
        <w:rPr/>
        <w:t xml:space="preserve">To se následně setkalo s kritikou, protože senioři  požadovali, aby se doba užívání budovy prodloužila. </w:t>
      </w:r>
    </w:p>
    <w:p>
      <w:pPr/>
      <w:r>
        <w:rPr>
          <w:b w:val="1"/>
          <w:bCs w:val="1"/>
        </w:rPr>
        <w:t xml:space="preserve">Radovan Hořínek (ANO), náměstek primátora Frýdku-Místku:</w:t>
      </w:r>
      <w:r>
        <w:rPr/>
        <w:t xml:space="preserve"> "Já tu kritiku chápu, opravdu asi senioři měli pocit, že se s nimi  nakládá, tak jak si nezaslouží. Možná to můžeme nazvat i tak, jako s malými  dětmi. A že jsou omezeni v té užívací době. Nicméně přesto, že jsme to  rozhodnutí, respektive tem kolaudační souhlas museli respektovat, protože je to  správní rozhodnutí. Tak na druhou stranu, pokud víme, že je špatně, tak rada města  se usnesla a uložila úkol magistrátu odstranit tuto nevyhovující provozní dobu.  A naopak tu dobu rozšířit."</w:t>
      </w:r>
    </w:p>
    <w:p>
      <w:pPr/>
      <w:r>
        <w:rPr/>
        <w:t xml:space="preserve">To se nakonec podařilo dotáhnout do konce a budova získá  nové kolaudační rozhodnutí, kterým se upraví doba jejího možného užívání. </w:t>
      </w:r>
    </w:p>
    <w:p>
      <w:pPr/>
      <w:r>
        <w:rPr>
          <w:b w:val="1"/>
          <w:bCs w:val="1"/>
        </w:rPr>
        <w:t xml:space="preserve">Radovan Hořínek (ANO), náměstek primátora Frýdku-Místku:</w:t>
      </w:r>
      <w:r>
        <w:rPr/>
        <w:t xml:space="preserve"> "Já můžu říct, že v těchto dnech by mělo být vydáno nové  kolaudační rozhodnutí, kde bude možnost užívat tu budovu až do 10. hodiny večerní.  Musíme ještě počkat, až to rozhodnutí nabyde právní moci, ale pak už opravdu  nebude nic bránit, ani z toho formálního hlediska, aby ta budova byla  využívána po delší dobu. Aby fakt opravdu sloužila k tomu účelu, ke  kterému byla postavena."</w:t>
      </w:r>
    </w:p>
    <w:p>
      <w:pPr/>
      <w:r>
        <w:rPr/>
        <w:t xml:space="preserve">V Centru aktivních seniorů aktuálně působí dvě  seniorské organizace, které nabízejí různé programy. K využití ho dostala  i ADRA pro aktivity s autistickými dětmi a organizují se zde i různá setkání  seniorů a veřejnosti s představiteli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382/centru-aktivnich-senioru-ve-frydkumistku-se-prodlouzi-denni-uzivaci-d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2026-06-29T16:29:16+02:00</dcterms:created>
  <dcterms:modified xsi:type="dcterms:W3CDTF">2026-06-29T16:29:16+02:00</dcterms:modified>
</cp:coreProperties>
</file>

<file path=docProps/custom.xml><?xml version="1.0" encoding="utf-8"?>
<Properties xmlns="http://schemas.openxmlformats.org/officeDocument/2006/custom-properties" xmlns:vt="http://schemas.openxmlformats.org/officeDocument/2006/docPropsVTypes"/>
</file>