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v Českém Těšíně vyhrálo hnutí ANO, bylo to těsné</w:t>
      </w:r>
    </w:p>
    <w:p>
      <w:pPr/>
      <w:r>
        <w:rPr/>
        <w:t xml:space="preserve"> Ostatní strany a koalice nezískali potřebnou pětiprocentní hranici. A tady už je reakce lídra hnutí ANO, místostarosty Českého Těšína Miroslava Pavelka na výsledky voleb.</w:t>
      </w:r>
    </w:p>
    <w:p>
      <w:pPr/>
      <w:r>
        <w:rPr>
          <w:b w:val="1"/>
          <w:bCs w:val="1"/>
        </w:rPr>
        <w:t xml:space="preserve">Tomáš Pavelek, lídr hnutí ANO:</w:t>
      </w:r>
      <w:r>
        <w:rPr/>
        <w:t xml:space="preserve"> "Čekali jsme dlouho, je to stejné jako ve 2018, taky jsme čekali dlouho, přesto je třeba poděkovat voličům, že vůbec přišli k těm volebním urnám, protože ta nálada tady byla zvláštní, kampaň byla agresivní hlavně od protivníků, ale dopadlo to tak, jak to dopadlo a děkujeme všem za to, že jsme vyhráli a uvidíme, jak budeme dál posouvat naše město kupředu.” </w:t>
      </w:r>
    </w:p>
    <w:p>
      <w:pPr/>
      <w:r>
        <w:rPr/>
        <w:t xml:space="preserve">Český Těšín vedla od roku 2018 starostka Gabriela Hřebačková za Nestraníky společně s místostarosty Miroslavem Pavelkem z hnutí ANO a  Vítem Slováčkem z KDU-ČSL.  O budoucí koalici chce hnutí ANO jednat v příštích dnech.</w:t>
      </w:r>
    </w:p>
    <w:p>
      <w:pPr/>
      <w:r>
        <w:rPr>
          <w:b w:val="1"/>
          <w:bCs w:val="1"/>
        </w:rPr>
        <w:t xml:space="preserve">Tomáš Pavelek, lídr hnutí ANO:</w:t>
      </w:r>
      <w:r>
        <w:rPr/>
        <w:t xml:space="preserve"> "Spolupráce dosavadní byla na velmi dobré úrovni, třeba i na tomto půdorysu, všechno je otázka jednání."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3514/komunalni-volby-v-ceskem-tesine-vyhralo-hnuti-ano-bylo-to-t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2026-07-06T18:21:49+02:00</dcterms:created>
  <dcterms:modified xsi:type="dcterms:W3CDTF">2026-07-06T18:21:49+02:00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