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Stonavy letos putoval Český permon za počin roku</w:t>
      </w:r>
    </w:p>
    <w:p>
      <w:pPr/>
      <w:r>
        <w:rPr/>
        <w:t xml:space="preserve">O uplynulém víkendu se v Kutné Hoře uskutečnilo 26. setkání hornických měst a obcí České Republiky. U této příležitosti byli slavnostně předány i letošní ceny Český permon. Ty každoročně uděluje v několika kategoriích Sdružení hornických a hutnických spolků České republiky.</w:t>
      </w:r>
    </w:p>
    <w:p>
      <w:pPr/>
      <w:r>
        <w:rPr>
          <w:b w:val="1"/>
          <w:bCs w:val="1"/>
        </w:rPr>
        <w:t xml:space="preserve">Pavel David, výkonný tajemník SHHS ČR:</w:t>
      </w:r>
      <w:r>
        <w:rPr/>
        <w:t xml:space="preserve"> „Myšlenka byla, ocenit nějakým způsobem kamarády, kteří se zabývají hornickými tradicemi, kteří celý život pracovali v hornictví a udržují tradice.“</w:t>
      </w:r>
    </w:p>
    <w:p>
      <w:pPr/>
      <w:r>
        <w:rPr/>
        <w:t xml:space="preserve">Letos Cena Český Permon v kategorii Počin roku byla udělena obci Stonava a to za realizaci výstavy Hornictví na Karvinsku v proměnách času.</w:t>
      </w:r>
    </w:p>
    <w:p>
      <w:pPr/>
      <w:r>
        <w:rPr>
          <w:b w:val="1"/>
          <w:bCs w:val="1"/>
        </w:rPr>
        <w:t xml:space="preserve">Pavel David, výkonný tajemník SHHS ČR: </w:t>
      </w:r>
      <w:r>
        <w:rPr/>
        <w:t xml:space="preserve">„</w:t>
      </w:r>
      <w:r>
        <w:rPr>
          <w:b w:val="1"/>
          <w:bCs w:val="1"/>
        </w:rPr>
        <w:t xml:space="preserve"> </w:t>
      </w:r>
      <w:r>
        <w:rPr/>
        <w:t xml:space="preserve">Expozice ukazuje nejen prvopočátky těžby uhlí na Karvinsku a rozvoj dobývání v 60. létech minulého století. Panely jsou věnovány největším důlním tragédiím, zvykům udržovaným po generace v hornickém stavu, devastacím a rekultivaci v obcích dotčených těžbou.“</w:t>
      </w:r>
    </w:p>
    <w:p>
      <w:pPr/>
      <w:r>
        <w:rPr/>
        <w:t xml:space="preserve">Poprvé si mohli výstavu zájemci prohlédnout</w:t>
      </w:r>
      <w:r>
        <w:rPr>
          <w:b w:val="1"/>
          <w:bCs w:val="1"/>
        </w:rPr>
        <w:t xml:space="preserve">  </w:t>
      </w:r>
      <w:r>
        <w:rPr/>
        <w:t xml:space="preserve">loni v září ve Valdštejnském paláci v Praze, pak ve Stonavě a nyní do konce roku je k vidění v Regionální knihovně v Karviné s tím, že o ni projevily zájem i další obce a instituce.</w:t>
      </w:r>
    </w:p>
    <w:p>
      <w:pPr/>
      <w:r>
        <w:rPr>
          <w:b w:val="1"/>
          <w:bCs w:val="1"/>
        </w:rPr>
        <w:t xml:space="preserve">Boleslav Kowalczyk, spoluautor výstavy:</w:t>
      </w:r>
      <w:r>
        <w:rPr/>
        <w:t xml:space="preserve"> „S nápadem přišel senátor Ondřej Feber. Chtěl, aby ostatní senátoři pochopili, odkud pochází a jak to tam na tom Karvinsku je. Všechno jsme to zkombinovali do dvanácti panelů, na kterých jsme chtěli lidem, kteří nemají s hornictvím nic společného, ukázat, jak to probíhalo (rozkvět v 60.letech), ale chtěli jsme ukázat i to, co tomu regionu hornictví vzalo a jak nebezpečné je hornické povolání.“</w:t>
      </w:r>
    </w:p>
    <w:p>
      <w:pPr/>
      <w:r>
        <w:rPr>
          <w:b w:val="1"/>
          <w:bCs w:val="1"/>
        </w:rPr>
        <w:t xml:space="preserve">Ondřej Feber (ANO), starosta Stonavy a senátor: </w:t>
      </w:r>
      <w:r>
        <w:rPr/>
        <w:t xml:space="preserve">„Je to takové zadostiučinění za to, co jsme ve Stonavě udělali, že je to vidět a že je to uznáváno. Jsem hrdý na to, že naše občanstvo je umístěno na špičce obcí naší republiky.“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582/do-stonavy-letos-putoval-cesky-permon-za-pocin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2026-04-19T11:55:15+02:00</dcterms:created>
  <dcterms:modified xsi:type="dcterms:W3CDTF">2026-04-19T11:55:15+02:00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