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dětského pavilonu novojičínské  nemocnice</w:t>
      </w:r>
    </w:p>
    <w:p>
      <w:pPr/>
      <w:r>
        <w:rPr/>
        <w:t xml:space="preserve">Zhruba po půl roce skončila rekonstrukce dětského oddělení novojičínské nemocnice. Stavební zásah na budově si vyžádal špatný technický stav rozvodů vody, elektřiny a datové sítě.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“Ta budova už sama o sobě byla morálně vnitřně zastaralá, ačkoliv plášť měla revitalizovaný, tak už jsme se bavili o problémech rozvodů, odpadů a problémech se střechou, Ty problémy se stupňovaly, takže už bylo jen otázkou, kdy podstoupíme revitalizaci celého pavilonu.” </w:t>
      </w:r>
    </w:p>
    <w:p>
      <w:pPr/>
      <w:r>
        <w:rPr/>
        <w:t xml:space="preserve">Pokoje pro malé pacienty jsou teď klimatizované a vybavené monitorovacími přístroji. Energetických úspor bylo dosaženo díky zateplení střechy. Celkové investice byla 18 milionů korun.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“Během rekonstrukce jsme zvýšili kapacitu kojeneckého oddělení, kdy nám přibyl jeden pokoj pro maminky s dětmi, takže máme celkem kapacitu deseti pokojíčky pro maminky s dětmi. Potom jsme byli schopni zrekonstruovat pokoj pro maminky dětí na jednotce intenzivní péče, kdy ony leží na stejném patře a mají k dětem přístup 24 hodin denně.    </w:t>
      </w:r>
    </w:p>
    <w:p>
      <w:pPr/>
      <w:r>
        <w:rPr/>
        <w:t xml:space="preserve">Provoz dětského oddělení zůstal po celou dobu stavby zachován, přestěhovaný v jiných budovách. Náročnější pro zdravotníky byl uplynulý půlrok také proto, že nemocnice Nový Jičín částečně supluje i omezení provozu dětského oddělení v nemocnicích ve Frýdku-Místku a Valašském Meziříčí.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866/skoncila-rekonstrukce-detskeho-pavilonu-novojicinske-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2026-08-16T12:27:36+02:00</dcterms:created>
  <dcterms:modified xsi:type="dcterms:W3CDTF">2026-08-16T12:27:36+02:00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