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 Studénky začíná svítit efektivněji díky novým LED světlům</w:t>
      </w:r>
    </w:p>
    <w:p>
      <w:pPr/>
      <w:r>
        <w:rPr/>
        <w:t xml:space="preserve">Nové stožáry s LED světly lemují úsek ulice 2. května od Základní školy Františka kardinála Tomáška po Dělnický dům a jsou také v přilehlém Parku Tomáše Garrigue Masaryka. </w:t>
      </w:r>
    </w:p>
    <w:p>
      <w:pPr/>
      <w:r>
        <w:rPr/>
        <w:t xml:space="preserve">Celkem zde bylo instalováno 17  sloupů a 18 svítidel, jedno z nich je nyní umístěno na budově školy.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“Důvod byl jednoduchý, stáří toho veřejného osvětlení a nevyhovění legislativním požadavkům, kdy ty staré sloupy byly velmi zkorodované. Ty sloupy původní, které byly třeba v chodnících, tak jsou odstraněny a nové sloupy jsou usazeny do zeleně. Když se zpracovává projektová dokumentace, ta vychází z nějakých norem, aby ten úsek byl osvětlený tak, jak má být, a v rámci té realizace přibylo osm nových stožárů, osm nových svítidel.” </w:t>
      </w:r>
    </w:p>
    <w:p>
      <w:pPr/>
      <w:r>
        <w:rPr/>
        <w:t xml:space="preserve">Podmínkou instalace nových stožárů už také bylo, aby byly patkové, ne tedy usazené přímo v zemi, ale upevněné na betonové podstavce šrouby.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“Důvod je jednoduchý, v tomto úseku je pod zemí několik technických sítí a v případě, že by bylo potřeba nějakou síť opravovat a provést výkop vedle sloupu, pak působením poryvu větru by mohlo dojít k tomu, že ten sloup by se mohl vyvrátit. Z toho důvodu se zvolily patkové  sloupy, kdy je možné sloup demontovat, provést výkop a poté sloup zpět nainstalovat.”    </w:t>
      </w:r>
    </w:p>
    <w:p>
      <w:pPr/>
      <w:r>
        <w:rPr/>
        <w:t xml:space="preserve">Rekonstrukce osvětlení začala v polovině června a definitivně dokončena má být do 30. listopadu. Důvodem dlouhého termínu byly komplikace s dodávkou stožárů. Nicméně samotné osvětlení už je v provozu. Cena této zakázky byla 2, 2 milionu korun včetně DPH.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“Řekněme, že s tou obměnou toho veřejného osvětlení jsme někde na začátku teprve. Máme zpracovanou projektovou dokumentaci, která zahrnuje většinu města na obnovu veřejného osvětlení, a ta je zhruba v řádech 30 milionů korun.”  </w:t>
      </w:r>
    </w:p>
    <w:p>
      <w:pPr/>
      <w:r>
        <w:rPr/>
        <w:t xml:space="preserve">Modernizace veřejného osvětlení tak bude muset probíhat v následujících letech postupně po etapách.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264/cast--studenky-zacina-svitit-efektivneji-diky-novym-led-svet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2026-05-13T18:30:31+02:00</dcterms:created>
  <dcterms:modified xsi:type="dcterms:W3CDTF">2026-05-13T18:30:31+02:00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