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Ostravice protestují proti stavbě apartmánového domu nad golfovým hřištěm</w:t>
      </w:r>
    </w:p>
    <w:p>
      <w:pPr/>
      <w:r>
        <w:rPr/>
        <w:t xml:space="preserve">Apartmánový dům Vrchy má stát nad golfovým areálem. Místním lidem se však záměr investora nelíbí a snaží se ho přinejmenším usměrnit. </w:t>
      </w:r>
    </w:p>
    <w:p>
      <w:pPr/>
      <w:r>
        <w:rPr>
          <w:b w:val="1"/>
          <w:bCs w:val="1"/>
        </w:rPr>
        <w:t xml:space="preserve">Jiří Březina, majitel sousední parcely:</w:t>
      </w:r>
      <w:r>
        <w:rPr/>
        <w:t xml:space="preserve"> “Naším cílem je, aby ta plocha, která je určená k zastavění, byla zastavěna rozumně. Ne, aby nám tady vznikl panelák s 90procentní zastavěností. S tím, že místní infrastruktura neodpovídá takové stavbě, Chybí kanalizace, tzn. projekt řeší místo pro 80 lidí, 22 apartmánů řeší 100kubíkovou žumpou na vyvážení. Tvrdí, že ji budou vyvážet co 14 dnů, ale to je otázka…”</w:t>
      </w:r>
    </w:p>
    <w:p>
      <w:pPr/>
      <w:r>
        <w:rPr/>
        <w:t xml:space="preserve">Investor však tvrdí, že stavba splňuje stanovené podmínky. </w:t>
      </w:r>
    </w:p>
    <w:p>
      <w:pPr/>
      <w:r>
        <w:rPr>
          <w:b w:val="1"/>
          <w:bCs w:val="1"/>
        </w:rPr>
        <w:t xml:space="preserve">Michal Pasiar, architekt, majitel společnosti AD Vrchy:</w:t>
      </w:r>
      <w:r>
        <w:rPr/>
        <w:t xml:space="preserve"> “Apartmánový dům AD Vrchy je navržený plně v souladu s územním plánem obce. Ten stanoví výšku zástavby na 3 nadzemní podlaží plus podkroví. Náš návrh má 2 nadzemní podlaží plus podkroví, přičemž výšková kóta hřebene stavby je nižší než sousední rodinný dům. Co se týká technické infrastruktury, obec momentálně má problém s kapacitou kanalizace. Dokud tento problém nebude vyřešen, do té doby budeme napojení na septik. Předpokládám však, že v době kolaudace bude tento problém minulostí. Jsme rádi, že do obce přinášíme kvalitní architekturu.” </w:t>
      </w:r>
    </w:p>
    <w:p>
      <w:pPr/>
      <w:r>
        <w:rPr/>
        <w:t xml:space="preserve">Mnoho možností k řešení nemá ani obec. </w:t>
      </w:r>
    </w:p>
    <w:p>
      <w:pPr/>
      <w:r>
        <w:rPr>
          <w:b w:val="1"/>
          <w:bCs w:val="1"/>
        </w:rPr>
        <w:t xml:space="preserve">Pavlína Stankayová (KDU-ČSL), starostka Ostravice: </w:t>
      </w:r>
      <w:r>
        <w:rPr/>
        <w:t xml:space="preserve">“Vím, že žádost je podána na stavebním úřadě a její součástí je závazné stanovisko Úřadu pro územní plánování, které zkoumá soulad s územním plánem a vím, že momentálně je toto stanovisko kladné. Celý ten proces probíhá na stavebním úřadě, který je kompetentní celou záležitost posuzovat.”</w:t>
      </w:r>
    </w:p>
    <w:p>
      <w:pPr/>
      <w:r>
        <w:rPr/>
        <w:t xml:space="preserve">Autorům petice se postup stavebního úřadu nelíbí a chtějí ho nechat přezkoumat.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4277/lide-z-ostravice-protestuji-proti-stavbe-apartmanoveho-domu-nad-golfovym-hr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2026-07-12T20:21:29+02:00</dcterms:created>
  <dcterms:modified xsi:type="dcterms:W3CDTF">2026-07-12T20:21:29+02:00</dcterms:modified>
</cp:coreProperties>
</file>

<file path=docProps/custom.xml><?xml version="1.0" encoding="utf-8"?>
<Properties xmlns="http://schemas.openxmlformats.org/officeDocument/2006/custom-properties" xmlns:vt="http://schemas.openxmlformats.org/officeDocument/2006/docPropsVTypes"/>
</file>