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Heimstaden v Havířově demoluje další vybydlené domy, o využití pozemků chce jednat s městem</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způsobem vytápění, které bychom museli kompletně rekonstruovat za částky, které nedávají ekonomický smysl. Místo toho chceme prostředky investovat do zateplování a rekonstrukcí domů, o kterých víme, že je obsadíme a tam dělat maximum, aby byly provozní náklady při dnešních cenách energií co nejnižší. Všem nájemníkům jsme nabídli náhradní byty.”</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Co byste uvítal, aby tady bylo místo těch domů? “Tak nějaké dětské hřiště, supermarket, něco takového.” Vy tady bydlíte? Jak se tady bydlí? “Tady se bydlí dobře. Kdysi tu bývaly krásné byty, teď už jsou lidi vystěhovaní, kdysi to bylo krásné bydlení.” Na druhou stranu, některé ty domy jsou opravené. ”Jsou opravené, ale vidíte, že vybydlené. Asi lidé neměli na nájem. Ubytovávali různé lidi, takže tak.”</w:t>
      </w:r>
    </w:p>
    <w:p>
      <w:pPr/>
      <w:r>
        <w:rPr>
          <w:b w:val="1"/>
          <w:bCs w:val="1"/>
        </w:rPr>
        <w:t xml:space="preserve">anketa, místní obyvatelé: </w:t>
      </w:r>
      <w:r>
        <w:rPr/>
        <w:t xml:space="preserve">“O tom bourání si myslím, že je to dobré. Jestli tu budou nějaké obchody, hřiště. Stejně to je tady neobydlené. Jinak bydlí se tu suprově, tam na vrchu, super.” Kdysi to tak ale nebylo, zlepšila se ta situace tady? “Určitě se to tady zlepšilo, kdysi to tak nebylo.”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 Ale je třeba zjistit všechny okrajové podmínky, to znamená, jakým způsobem definuje využitelnost pozemků územní plán, jaké záměry tam má Heimstaden, jaké záměry tam má město a všechny tyto záležitosti dát dohromady.”</w:t>
      </w:r>
    </w:p>
    <w:p>
      <w:pPr/>
      <w:r>
        <w:rPr/>
        <w:t xml:space="preserve">Do konce roku společnost v lokalitě bude bourat ještě další tři domy o několika vchodech.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489/heimstaden-v-havirove-demoluje-dalsi-vybydlene-domy-o-vyuziti-pozemku-chce-jednat-s-me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2026-06-28T18:01:41+02:00</dcterms:created>
  <dcterms:modified xsi:type="dcterms:W3CDTF">2026-06-28T18:01:41+02:00</dcterms:modified>
</cp:coreProperties>
</file>

<file path=docProps/custom.xml><?xml version="1.0" encoding="utf-8"?>
<Properties xmlns="http://schemas.openxmlformats.org/officeDocument/2006/custom-properties" xmlns:vt="http://schemas.openxmlformats.org/officeDocument/2006/docPropsVTypes"/>
</file>