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On-line veletrh středních škol končí</w:t>
      </w:r>
    </w:p>
    <w:p>
      <w:pPr/>
      <w:r>
        <w:rPr/>
        <w:t xml:space="preserve">Střední  školy z Moravskoslezského kraje daly zájemcům během uplynulých  dnů možnost se on-line připojit k vysílání a získat tak  informace o škole, kterou by chtěli studovat. </w:t>
      </w:r>
    </w:p>
    <w:p>
      <w:pPr/>
      <w:r>
        <w:rPr>
          <w:b w:val="1"/>
          <w:bCs w:val="1"/>
        </w:rPr>
        <w:t xml:space="preserve">Václav  Schreiber, Masarykova střední škola zemědělská a VŠ, Opava:</w:t>
      </w:r>
      <w:r>
        <w:rPr/>
        <w:t xml:space="preserve"> „Nejčastěji  se ptají, s jakým průměrem bereme, což ale nedokážeme říci přesně, protože je to každý rok jiné. Nebo kolik otevíráme  míst, kolik nabíráme žáků, co se učí v konkrétních oborech. Naopak rodiče se pak ptají na odbornější věci: zda-li máme domov mládeže, jak funguje jídelna, jak je s dojezdem do školy.</w:t>
      </w:r>
    </w:p>
    <w:p>
      <w:pPr/>
      <w:r>
        <w:rPr/>
        <w:t xml:space="preserve"> Akce  byla určená především žákům 9. tříd Základních škol,  kteří se rozhodují, kam dál. Na Opavsku se jich do akce Online  veletrh středních škol zapojilo 15.</w:t>
      </w:r>
    </w:p>
    <w:p>
      <w:pPr/>
      <w:r>
        <w:rPr>
          <w:b w:val="1"/>
          <w:bCs w:val="1"/>
        </w:rPr>
        <w:t xml:space="preserve">Arnošt  Klein, ředitel, Masarykova  střední škola zemědělská a VŠ, Opava: „</w:t>
      </w:r>
      <w:r>
        <w:rPr/>
        <w:t xml:space="preserve">My  nabízíme pro ZŠ 5 oborů, to je 162 volných míst. Tradičně je  největší zájem o učební obor zemědělec-farmář a maturitní  obor agropodnikání.“</w:t>
      </w:r>
    </w:p>
    <w:p>
      <w:pPr/>
      <w:r>
        <w:rPr/>
        <w:t xml:space="preserve">  Zatímco  někde seděli u počítačů učitelé, jinde poskytovali informace  také studenti.   </w:t>
      </w:r>
    </w:p>
    <w:p>
      <w:pPr/>
      <w:r>
        <w:rPr>
          <w:b w:val="1"/>
          <w:bCs w:val="1"/>
        </w:rPr>
        <w:t xml:space="preserve">Karla  Labudová, ředitelka,  Střední průmyslová škola stavební,  Opava:</w:t>
      </w:r>
      <w:r>
        <w:rPr/>
        <w:t xml:space="preserve">   „Možná  jim lépe popíší jak nějaké obtíže se kterými se setkali. Tak  i co nového se dozvěděli a naučili.“</w:t>
      </w:r>
    </w:p>
    <w:p>
      <w:pPr/>
      <w:r>
        <w:rPr/>
        <w:t xml:space="preserve">  Studenti  oboru pozemní stavitelství, architektura a geodézie z opavské  stavební školy ukázali a okomentovali také projekty, na kterých  pracovali.   </w:t>
      </w:r>
    </w:p>
    <w:p>
      <w:pPr/>
      <w:r>
        <w:rPr/>
        <w:t xml:space="preserve">  Vybrat  si budoucí povolání není pro patnáctileté školáky jednoduché.  Ke správnému rozhodnutí by jim měli pomoci kariérní poradci na  školách a také rodiče.   </w:t>
      </w:r>
    </w:p>
    <w:p>
      <w:pPr/>
      <w:r>
        <w:rPr>
          <w:b w:val="1"/>
          <w:bCs w:val="1"/>
        </w:rPr>
        <w:t xml:space="preserve">Vendula  Jasioková, kariérová poradkyně, Moravskoslezský pakt  zaměstnanosti: "</w:t>
      </w:r>
      <w:r>
        <w:rPr/>
        <w:t xml:space="preserve">  Důležité  je, aby se naučili pojmenovat svoje dovednosti, svoje kompetence nebo  schopnosti. Aby zjistili, co je pro ně důležité.  Co je motivuje a jaké jsou jejich životní hodnoty.“</w:t>
      </w:r>
    </w:p>
    <w:p>
      <w:pPr/>
      <w:r>
        <w:rPr/>
        <w:t xml:space="preserve">  Podstatné  jistě také je, opatřit si co nejvíce informací o konkrétních  školách. Nyní to umožnil on-line veletrh. Školy ale plánují  také dny otevřených dveří, které mohou v rozhodování pomoci.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564/online-veletrh-strednich-skol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2026-05-01T04:18:33+02:00</dcterms:created>
  <dcterms:modified xsi:type="dcterms:W3CDTF">2026-05-01T04:18:33+02:00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