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5.12.2022,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ve Frýdku-Místku mohou žádat dotace na označení svých provozoven</w:t>
      </w:r>
    </w:p>
    <w:p>
      <w:pPr/>
      <w:r>
        <w:rPr/>
        <w:t xml:space="preserve">Frýdek-Místek přijal na konci roku 2020 nařízení, kterým omezuje  reklamu v památkových zónách města. Majitelé podniků pak mohli žádat město  o částečnou úhradu nákladů spojených s vytvořením nového kultivovaného označení.  Aktuálně byla spuštěna další podobná dotační výzva na rok 2023.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"Jako každý rok město vyhlásilo dotační program na obnovu  vzhledu provozoven v městských památkových zónách. Takže žadatelé, kteří  mají v plánu přestavbu výlohy nebo celého vývěsního štítu té dané provozovny,  se mohou obrátit na město a získat až padesátiprocentní dotaci na přestavbu.  Tak, aby odpovídala manuálu reklamy, který před pár lety vznikl. A teď pokud  nějaká přestavba je plánována nebo je realizována, tak by měla být dělána právě  podle tohoto manuálu."</w:t>
      </w:r>
    </w:p>
    <w:p>
      <w:pPr/>
      <w:r>
        <w:rPr/>
        <w:t xml:space="preserve">Dotace podporuje kvalitu a úroveň celkového grafického  zpracování exteriéru provozovny, a to včetně jejího označení. Je určena na  úhradu nákladů na návrh a realizaci celkového grafického zpracování exteriéru  provozovny, tedy označení provozovny, jeho výrobu a instalaci. Žádosti mohou  zájemci podávat do 15. dubna 2023.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současné době ne všechny výlohy odpovídají tomu, jaký  je dneska standard na to, aby vzhled v městských památkových zónách v takových  provozech měl být. A snahou města je pomoci podnikatelům, aby přestavěli a  změnily ty výlohy. Tak, aby odpovídaly těm dnešním trendům, aby byly krásné,  aby doplňovaly městskou památkovou zónu a nedošlo k tomu, že tam dojde k nějakému  zaplavení reklamním smogem. A nechtěli jsme jít pouze cestou restrikce, ale  právě i pomoci těm podnikatelům i finančně. Aby byli motivováni k tomu předělat  tu provozovnu tak, aby byla podle manuálu reklamy."</w:t>
      </w:r>
    </w:p>
    <w:p>
      <w:pPr/>
      <w:r>
        <w:rPr/>
        <w:t xml:space="preserve">Podle propozic mohou být žadateli o dotaci vlastníci a  provozovatelé provozoven na území města. Maximální výše dotace na jeden projekt  činí 50 % z uznatelných nákladů, nejvýše však 30 tisíc korun. Náklady na  přípravu projektu mohou tvořit maximálně 20 % z uznatelných nákladů.  Podrobnosti a potřebné formuláře najdou zájemci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4674/podnikatele-ve-frydkumistku-mohou-zadat-dotace-na-oznaceni-svych-provoz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2026-06-29T16:29:07+02:00</dcterms:created>
  <dcterms:modified xsi:type="dcterms:W3CDTF">2026-06-29T16:29:07+02:00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