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6.12.2022,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ve Studénce se zpívalo ve školách nejen pro rodiče</w:t>
      </w:r>
    </w:p>
    <w:p>
      <w:pPr/>
      <w:r>
        <w:rPr/>
        <w:t xml:space="preserve">Základní škola Studénka, Butovická a Základní škola Fr. kardinála Tomáška ve Studénce,  uspořádaly kouzelné předvánoční odpoledne pro všechny děti a rodiče, okořeněné vánočním zpěvem na svých školách. Někde venku jinde na schodišti.</w:t>
      </w:r>
    </w:p>
    <w:p>
      <w:pPr/>
      <w:hyperlink r:id="rId9" w:history="1">
        <w:r>
          <w:rPr/>
          <w:t xml:space="preserve"/>
        </w:r>
      </w:hyperlink>
    </w:p>
    <w:p>
      <w:pPr/>
      <w:hyperlink r:id="rId9" w:history="1">
        <w:r>
          <w:rPr/>
          <w:t xml:space="preserve"/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4693/bez-komentare-ve-studence-se-zpivalo-ve-skolach-nejen-pro-rodice" TargetMode="External"/><Relationship Id="rId9" Type="http://schemas.openxmlformats.org/officeDocument/2006/relationships/hyperlink" Target="https://www.zsstudenk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2026-05-24T10:46:46+02:00</dcterms:created>
  <dcterms:modified xsi:type="dcterms:W3CDTF">2026-05-24T10:46:46+02:00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