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konkatedrály Nanebevzetí panny Marie pokračuje. Restaurátoři odkryli středověkou výmalbu</w:t>
      </w:r>
    </w:p>
    <w:p>
      <w:pPr/>
      <w:r>
        <w:rPr/>
        <w:t xml:space="preserve">Konkatedrála  Nanebevzetí panny Marie, současný druhý sídelní kostel biskupa  Ostravsko-opavské diecéze, byla postavena ve 14. století.  Gotický  chrám dvakrát vyhořel, v 17. a 18. století. A tak výzdoba  vnitřních prostor odpovídá baroknímu stylu.    </w:t>
      </w:r>
    </w:p>
    <w:p>
      <w:pPr/>
      <w:r>
        <w:rPr/>
        <w:t xml:space="preserve">  Restaurátoři  se na jaře pustili do obnovy šesti bočních oltářů z 18.  století, které jsou dílem     sochaře  Jana Schuberta.   </w:t>
      </w:r>
    </w:p>
    <w:p>
      <w:pPr/>
      <w:r>
        <w:rPr/>
        <w:t xml:space="preserve">  Kromě  restaurovaných oltářů získala nový vzhled i kazatelna a  mramorová křtitelnice s  plastikou s názvem Křest Páně.  Obnovený  byl také epitaf knížete Karla z Lichtenštejna, který je umístěný  na stěně v presbytáři. Restaurátoři  jej vyčistili a opravili zničené části.</w:t>
      </w:r>
    </w:p>
    <w:p>
      <w:pPr/>
      <w:r>
        <w:rPr/>
        <w:t xml:space="preserve">  Na  některých místech před bočními oltáři ještě chybí dlažba.  Původně tady byly od poč. 20. stol položeny  dřevěné stupínky. Ty teď byly odstraněny.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„Pod  lavicemi, které byly u zdiva, začala bujet dřevomorka. Proto  abychom se dřevomorky zbavili, musel být vybrán část násypu,  který  pod nimi byl.  A také se tam dá nová dlažba.“</w:t>
      </w:r>
    </w:p>
    <w:p>
      <w:pPr/>
      <w:r>
        <w:rPr/>
        <w:t xml:space="preserve">  Kompletní  obnovou prochází kaple Panny Marie Lurdské u bočního vstupu. Pod  současnou bílou výmalbou objevili restaurátoři tu původní.   </w:t>
      </w:r>
    </w:p>
    <w:p>
      <w:pPr/>
      <w:r>
        <w:rPr>
          <w:b w:val="1"/>
          <w:bCs w:val="1"/>
        </w:rPr>
        <w:t xml:space="preserve">Jakub  Menzel, restaurátor: </w:t>
      </w:r>
      <w:r>
        <w:rPr/>
        <w:t xml:space="preserve">„ Při  odkryvu jsme zjistili jsme, že pochází z roku 1888. Ukázalo se,  že je provedena technikou olejomalby.“</w:t>
      </w:r>
    </w:p>
    <w:p>
      <w:pPr/>
      <w:r>
        <w:rPr/>
        <w:t xml:space="preserve">  Klenbu  tohoto prostoru teď zdobí modrá obloha s hvězdami. Sondy ale  odhalily, že se pod ní nachází ještě další, mnohem starší  výmalba. Zřejmě z 15. století.   </w:t>
      </w:r>
    </w:p>
    <w:p>
      <w:pPr/>
      <w:r>
        <w:rPr>
          <w:b w:val="1"/>
          <w:bCs w:val="1"/>
        </w:rPr>
        <w:t xml:space="preserve">Jakub  Menzel, restaurátor: </w:t>
      </w:r>
      <w:r>
        <w:rPr/>
        <w:t xml:space="preserve">„Ale  k jejímu odkryvu nedojde, protože tím by nám současná výmalba  zanikla.“</w:t>
      </w:r>
    </w:p>
    <w:p>
      <w:pPr/>
      <w:r>
        <w:rPr/>
        <w:t xml:space="preserve">  Restaurátorské  práce v interiéru konkatedrály navazují na její rekonstrukci,  která byla dokončena před dvěma lety. Po zimní přestávce budou  pokračovat do jara.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„Vždy  se dělala jen rekonstrukce exteriéru nebo jen střecha nebo jiné  úravy. Řekněme, že  od barokní doby co probíhá je nejkomplexnější oprava za  posledních 250 let.“     </w:t>
      </w:r>
    </w:p>
    <w:p>
      <w:pPr/>
      <w:r>
        <w:rPr/>
        <w:t xml:space="preserve">  V  budoucnu přijde na řadu ještě restaurování hlavního oltáře.   Investorem všech oprav, jejichž výše se blíž 100 milionům  korun, je ostravsko-opavské biskupství.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798/rekonstrukce-konkatedraly-nanebevzeti-panny-marie-pokracuje-restauratori-odkryli-stredovekou-vymal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2026-04-20T18:28:23+02:00</dcterms:created>
  <dcterms:modified xsi:type="dcterms:W3CDTF">2026-04-20T18:28:23+02:00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