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pohyblivý Betlém v MS kraji je opět obohacen o další sekci, v Bruntále bude otevřen od 25. prosince</w:t>
      </w:r>
    </w:p>
    <w:p>
      <w:pPr/>
      <w:r>
        <w:rPr/>
        <w:t xml:space="preserve"> Bruntálský Betlém je již pro letošní rok sestaven a je bohatší o další pohyblivou sekci.</w:t>
      </w:r>
    </w:p>
    <w:p>
      <w:pPr/>
      <w:r>
        <w:rPr>
          <w:b w:val="1"/>
          <w:bCs w:val="1"/>
        </w:rPr>
        <w:t xml:space="preserve">Karel Peschke, pastorační asistent a správce Betléma:</w:t>
      </w:r>
      <w:r>
        <w:rPr/>
        <w:t xml:space="preserve"> „V letošním roce bych chtěl návštěvníky Betléma pozvat na novou sekci, kterou jsme s Františkem Nedomlelem vymysleli, František vyřezal, já jsem umístil do přední části v Bruntálském Betlému. 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„Teď jsem říkala, líbí se mi, jak nocí pivo v hospodě v pivovaru.“</w:t>
      </w:r>
    </w:p>
    <w:p>
      <w:pPr/>
      <w:r>
        <w:rPr/>
        <w:t xml:space="preserve">„Celkově je moc krásný, přibývají tady další, 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asi nejvíc líbí tak ta jeskyně.“</w:t>
      </w:r>
    </w:p>
    <w:p>
      <w:pPr/>
      <w:r>
        <w:rPr/>
        <w:t xml:space="preserve">„Mě se líbí nejvíc tam ta kovárna.“</w:t>
      </w:r>
    </w:p>
    <w:p>
      <w:pPr/>
      <w:r>
        <w:rPr/>
        <w:t xml:space="preserve">„Mě se líbí tam ten kostel.“</w:t>
      </w:r>
    </w:p>
    <w:p>
      <w:pPr/>
      <w:r>
        <w:rPr/>
        <w:t xml:space="preserve">„Mě se líbí nejvíc tam ten kostel.“</w:t>
      </w:r>
    </w:p>
    <w:p>
      <w:pPr/>
      <w:r>
        <w:rPr/>
        <w:t xml:space="preserve">„Tam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806/nejvetsi-pohyblivy-betlem-v-ms-kraji-je-opet-obohacen-o-dalsi-sekci-v-bruntale-bude-otevren-od-25-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2026-07-21T12:30:48+02:00</dcterms:created>
  <dcterms:modified xsi:type="dcterms:W3CDTF">2026-07-21T12:30:48+02:00</dcterms:modified>
</cp:coreProperties>
</file>

<file path=docProps/custom.xml><?xml version="1.0" encoding="utf-8"?>
<Properties xmlns="http://schemas.openxmlformats.org/officeDocument/2006/custom-properties" xmlns:vt="http://schemas.openxmlformats.org/officeDocument/2006/docPropsVTypes"/>
</file>