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ve Stonavě setkala s velkým ohlasem</w:t>
      </w:r>
    </w:p>
    <w:p>
      <w:pPr/>
      <w:r>
        <w:rPr/>
        <w:t xml:space="preserve">Sobota 7. ledna a neděle 8. ledna patřila ve Stonavě  tříkrálové sbírce. Letos se do její organizace zapojila obec.</w:t>
      </w:r>
    </w:p>
    <w:p>
      <w:pPr/>
      <w:r>
        <w:rPr>
          <w:b w:val="1"/>
          <w:bCs w:val="1"/>
        </w:rPr>
        <w:t xml:space="preserve">Ondřej Feber (ANO), místostarosta obce a senátor: </w:t>
      </w:r>
      <w:r>
        <w:rPr/>
        <w:t xml:space="preserve">„V  letošním roce se toho ujala obec ve Stonavě a vidím, podle toho, jak tady  přišli tři králové, že to funguje.“</w:t>
      </w:r>
    </w:p>
    <w:p>
      <w:pPr/>
      <w:r>
        <w:rPr/>
        <w:t xml:space="preserve">Do ulic obce vyšlo celkem 24 koledníků.</w:t>
      </w:r>
    </w:p>
    <w:p>
      <w:pPr/>
      <w:r>
        <w:rPr>
          <w:b w:val="1"/>
          <w:bCs w:val="1"/>
        </w:rPr>
        <w:t xml:space="preserve">Lukáš Topiarz, dobrovolník: </w:t>
      </w:r>
      <w:r>
        <w:rPr/>
        <w:t xml:space="preserve">„V rámci tříkrálové sbírky a ve  spolupráci s obecním úřadem bylo vytvořeno šest skupin, které měly  rozděleny části obce.“</w:t>
      </w:r>
    </w:p>
    <w:p>
      <w:pPr/>
      <w:r>
        <w:rPr/>
        <w:t xml:space="preserve">Na tříkrálové koledování se všichni dobrovolníci důkladně  připravovali. Někteří se zapojili do koledování jak v sobotu, tak i  v neděli.</w:t>
      </w:r>
    </w:p>
    <w:p>
      <w:pPr/>
      <w:r>
        <w:rPr>
          <w:b w:val="1"/>
          <w:bCs w:val="1"/>
        </w:rPr>
        <w:t xml:space="preserve">anketa, tříkráloví koledníci: </w:t>
      </w:r>
      <w:r>
        <w:rPr/>
        <w:t xml:space="preserve">„Já jsem šla včera i dnes,  protože jsem dělal klukům hudební doprovod.“ „Já jsem černý Baltazar.“ „My jsme  tři králové a zpíváme.“ „My vybíráme penízky pro Charitu.“ „Všem dáváme  kalendáře, cukr a přejeme hodně zdraví.“</w:t>
      </w:r>
    </w:p>
    <w:p>
      <w:pPr/>
      <w:r>
        <w:rPr/>
        <w:t xml:space="preserve">Občané obce byli z návštěvy tříkrálových koledníků  nadšeni. Například velkou radost měli z koledníků obyvatelé stonavské DPS.</w:t>
      </w:r>
    </w:p>
    <w:p>
      <w:pPr/>
      <w:r>
        <w:rPr>
          <w:b w:val="1"/>
          <w:bCs w:val="1"/>
        </w:rPr>
        <w:t xml:space="preserve">Andrzej Bystroň, dobrovolník: </w:t>
      </w:r>
      <w:r>
        <w:rPr/>
        <w:t xml:space="preserve">„Obyvatelé DPS jsou vždy rádi,  když za nimi přijdeme,popřejeme do nového roku a společně si zazpíváme.“</w:t>
      </w:r>
    </w:p>
    <w:p>
      <w:pPr/>
      <w:r>
        <w:rPr/>
        <w:t xml:space="preserve">Společně se ale nezpívalo jen v DPS, ale například i na  hořanském sídlišti. </w:t>
      </w:r>
    </w:p>
    <w:p>
      <w:pPr/>
      <w:r>
        <w:rPr/>
        <w:t xml:space="preserve">Kromě 6 pokladniček, které se postupně naplnily během  koledování, lidé přispívali i do stacionární pokladničky, která byla umístěna  v obchodě vedle obecního úřadu. Letos se ve Stonavě vybralo rekordních  36 084,- Kč.</w:t>
      </w:r>
    </w:p>
    <w:p>
      <w:pPr/>
      <w:r>
        <w:rPr>
          <w:b w:val="1"/>
          <w:bCs w:val="1"/>
        </w:rPr>
        <w:t xml:space="preserve">Vladimíra Gajdaczová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projektový  a PR manažer Charita Český Těšín:</w:t>
      </w:r>
      <w:r>
        <w:rPr/>
        <w:t xml:space="preserve"> „My jsme velice mile překvapeni, protože po  nějaké době, kdy tady byl útlum, který byl způsobený i covidem a restrikcemi,  tak letos vyrazilo do ulic šest skupinek koledníků s maximálním úspěchem.  Vykoledovali přes 36 tisíc korun, moc děkujeme.“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 jak koledníkům, tak občanům Stonavy, že přispěli na charitu. Už jsme se  domlouvali s paní koordinátorkou z českotěšínské Charity na  spolupráci a věřím, že z této akce vznikne pěkná tradice.“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307/trikralova-sbirka-se-ve-stonave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2026-06-28T07:08:44+02:00</dcterms:created>
  <dcterms:modified xsi:type="dcterms:W3CDTF">2026-06-28T07:08:44+02:00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