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Kompost na jaro bude v Čeladné i z vánočních stromků</w:t>
      </w:r>
    </w:p>
    <w:p>
      <w:pPr/>
      <w:r>
        <w:rPr/>
        <w:t xml:space="preserve">Štěpkovač je v místní kompostárně v Čeladné využíván velmi intenzivně. Původní stroj, který tu obec před devíti lety zakoupila, už dosloužil a teď jej vystřídal nový.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“Štěpkujeme veškeré ořezy stromů lidé ze zahrad, jak ovocných, tak jehličnanů. Vlastně, veškeré dřeviny. Štěpkujeme i nějaké ořezy kolem obecních cest.”</w:t>
      </w:r>
    </w:p>
    <w:p>
      <w:pPr/>
      <w:r>
        <w:rPr/>
        <w:t xml:space="preserve">Vzniklá štěpka se pak smíchává s dalším bioodpadem, s trávou a listím i ze zahrad obyvatel a chatařů. 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“Naváží se to na základky, které se překopávají, aby ten kompost rychleji uzrával, a odhadem tak za tři měsíce je ten kompost použitelný ke zpracování na zahrádky nebo na rekultivace různých pozemků.”  </w:t>
      </w:r>
    </w:p>
    <w:p>
      <w:pPr/>
      <w:r>
        <w:rPr/>
        <w:t xml:space="preserve">Hotový kompost si pak místní lidé mohou odebírat zdarma. </w:t>
      </w:r>
    </w:p>
    <w:p>
      <w:pPr/>
      <w:r>
        <w:rPr>
          <w:b w:val="1"/>
          <w:bCs w:val="1"/>
        </w:rPr>
        <w:t xml:space="preserve">Martin Oršulík, zaměstnanec obce Čeladná: </w:t>
      </w:r>
      <w:r>
        <w:rPr/>
        <w:t xml:space="preserve">“Buď si to odvážejí ve vozíku, máme tady k dispozici i traktor a traktoristu, který to může naložit.” 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“Zájem občanů je velký, protože je to pro ně jednodušší dovézt tady odpad, nezpracovávat ho přímo na zahrádkách, a odvézt si potom výsledná kompost.”   </w:t>
      </w:r>
    </w:p>
    <w:p>
      <w:pPr/>
      <w:r>
        <w:rPr/>
        <w:t xml:space="preserve">Jako dřevní hmota tu teď v kompostu končí i vánoční stromky. Zhruba za tři měsíce opět lidem poslouží, tentokrát jako biologické hnojivo v záhoncích.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375/kompost-na-jaro-bude-v-celadne-i-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2026-07-09T02:43:57+02:00</dcterms:created>
  <dcterms:modified xsi:type="dcterms:W3CDTF">2026-07-09T02:43:57+02:00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