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poslední části obchvatu Třince u Třanovic finišují práce před částečným otevřením</w:t>
      </w:r>
    </w:p>
    <w:p>
      <w:pPr/>
      <w:r>
        <w:rPr/>
        <w:t xml:space="preserve">Na poslední části obchvatu Třince v současné době finišují práce, aby mohl být zprovozněn alespoň v omezeném režimu. Zahájení provozu je otázkou několik dnů, záležet bude především na počasí.  </w:t>
      </w:r>
    </w:p>
    <w:p>
      <w:pPr/>
      <w:r>
        <w:rPr>
          <w:b w:val="1"/>
          <w:bCs w:val="1"/>
        </w:rPr>
        <w:t xml:space="preserve">Štefan Podolan, Eurovia, ředitel závodu Ostrava:</w:t>
      </w:r>
      <w:r>
        <w:rPr/>
        <w:t xml:space="preserve"> “Momentálně se bavíme o tom, že probíhá instalování protihlukových stěn na mostech, dokončování záchytných systémů, v trase probíhá dokončování protihlukových stěn, svodidel, připravujeme se na pokládku betonových monolitických žlabů a rygolů. Plánujeme, že dokončíme kompletně poslední úsek cementobetonové vozovky u napojení na dálnici D48. Stejně tak pracujeme na montáži velkoplošných dopravních značek, na dokončení krajnic a rozjíždíme procesy, které jsou nezbytné pro to, abychom byli schopni dokončit asfaltové vrstvy.”</w:t>
      </w:r>
    </w:p>
    <w:p>
      <w:pPr/>
      <w:r>
        <w:rPr/>
        <w:t xml:space="preserve">Mezi zajímavosti této stavby patří netradiční napojení na dálnici v Třanovicích. </w:t>
      </w:r>
    </w:p>
    <w:p>
      <w:pPr/>
      <w:r>
        <w:rPr>
          <w:b w:val="1"/>
          <w:bCs w:val="1"/>
        </w:rPr>
        <w:t xml:space="preserve">Štefan Podolan, Eurovia, ředitel závodu Ostrava:</w:t>
      </w:r>
      <w:r>
        <w:rPr/>
        <w:t xml:space="preserve"> “Jedná se o stavbu dálničního typu, která je 5,4 km dlouhá. Tyto stavby běžně s sebou nesou spoustu zajímavostí, věcí k řešení, problémů, které s investorem řešíme. Já bych vypíchl napojení na dálnici D48, které je řešeno dálničním rozpletem vícemostními komplety, které se křižují ve třech úrovních.” </w:t>
      </w:r>
    </w:p>
    <w:p>
      <w:pPr/>
      <w:r>
        <w:rPr/>
        <w:t xml:space="preserve">Otevřením posledního úseku obchvatu Třince se uleví především Stříteži, Hnojníku a Ropici.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393/na-posledni-casti-obchvatu-trince-u-tranovic-finisuji-prace-pred-castecnym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2026-07-14T15:24:44+02:00</dcterms:created>
  <dcterms:modified xsi:type="dcterms:W3CDTF">2026-07-14T15:24:44+02:00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