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nebudou opět zvyšovat nájmy v městských bytech o inflaci</w:t>
      </w:r>
    </w:p>
    <w:p>
      <w:pPr/>
      <w:r>
        <w:rPr/>
        <w:t xml:space="preserve">Rada města Frýdku-Místku po roce řešila inflační doložku v nájemních  smlouvách u bytů. A letos se opět rozhodla doložku neuplatnit. Znamená to, že  se lidem nezvýší nájmy v městských bytech.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"Zejména z toho důvodu, že ta inflace za předchozí rok  byla značně vysoká, 15,1 procenta. A uplatnění inflace by mělo veliký dopad na  výši nájmu. Dělalo by to mezi 5 a 8 korunami u nájemného za metr čtvereční u  podlahové plochy v bytech, domech zvláštního určení. A dokonce 6 až 13  korun za jeden metr čtvereční v běžných nebo v ostatních bytech. A  vzhledem k rozměrům nebo podlahové ploše bytů by to znamenalo zvýšení  nájemného o několik stovek korun. A takové zvýšení se nám zrovna v této době  zdálo příliš vysoké, proto jsme rozhodli, že u těch městských bytů tu inflační  doložku nebudeme uplatňovat. Týká se to celkem 1 300 bytů. Mě samozřejmě  mrzí, že nemůžeme takto postupovat u soukromých bytů a ulevit tak všem občanům.  Nejen těm, kteří užívají městský byt, ale z povahy věci to skutečně můžeme  uplatňovat pouze na nájemné městských bytů."</w:t>
      </w:r>
    </w:p>
    <w:p>
      <w:pPr/>
      <w:r>
        <w:rPr/>
        <w:t xml:space="preserve">Město se rozhodlo nezvyšovat nájmy už třetím rokem. Poprvé  to bylo kvůli koronaviru a loni kvůli inflaci, která měla představovat navýšení  zhruba o 3 koruny na metr čtvereční. Letos by to tak bylo až čtyřikrát víc.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"Nicméně v těch dřívějších letech, tam zase ta inflace  byla značně nízká. Čili ten příjem do toho rozpočtu byl v řádech stovek  tisíc. Tam jsme se rozhodovali spíše mezi tou administrativní náročností. A tím  poměrně nevelkým přísunem do rozpočtu města. Nicméně teď opravdu hrál hlavní  roli ten sociální faktor."</w:t>
      </w:r>
    </w:p>
    <w:p>
      <w:pPr/>
      <w:r>
        <w:rPr/>
        <w:t xml:space="preserve">Letošní krok pro městskou pokladnu znamená, že přijde o  několik milionů korun.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to tak trošku předvídali. A proto jsme ty finanční  prostředky, které nebudou vybrány na tom nájemném, neuplatňovaly do rozpočtu na  rok 2023. Čili v podstatě nejde o to, že bychom teď museli hledat rezervy  a sanovat tím výpadek příjmů. My jsme už nepočítali s tím navýšením, právě  proto, že už jsme odhadovali, že ta inflace bude vysoká. A tedy ten sociální  dopad by byl značný. Takže jsme spíše počítali s tím, že tu inflační doložku  nebudeme uplatňovat."</w:t>
      </w:r>
    </w:p>
    <w:p>
      <w:pPr/>
      <w:r>
        <w:rPr/>
        <w:t xml:space="preserve">Nájmy u bytů ve vlastnictví města a bytů v domech zvláštního  určení se nebudou zvyšovat do konce února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642/ve-frydkumistku-nebudou-opet-zvysovat-najmy-v-mestskych-bytech-o-inf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2026-06-27T17:43:43+02:00</dcterms:created>
  <dcterms:modified xsi:type="dcterms:W3CDTF">2026-06-27T17:43:43+02:00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