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Havířovským seniorům pomáhá v domově opět zooterapie, potěší kozlík i liška</w:t>
      </w:r>
    </w:p>
    <w:p>
      <w:pPr/>
      <w:r>
        <w:rPr/>
        <w:t xml:space="preserve">Je vědecky prokázáno, že při hlazení zvířete dochází k poklesu krevního tlaku, zklidňuje se srdeční činnost a navozuje se stav celkového uvolnění. Pravidelný kontakt nejen se psy, ale také s hospodářskými zvířaty mají i senioři v havířovském domově.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"Opravdu jde vidět u některých uživatelů, našich seniorů, posun, že třeba začnou hýbat rukou, lépe reagují, nebo začnou vnímat teplo toho zvířete, že je třeba přikládáno do lůžka."</w:t>
      </w:r>
    </w:p>
    <w:p>
      <w:pPr/>
      <w:r>
        <w:rPr/>
        <w:t xml:space="preserve">Seniory pojí se zvířaty vzpomínky na domov, prožité dětství.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 moc mám zvířata ráda. Doma jsme měli německého ovčáka.”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“Ony jsou úplně zlaté. Ony jsou tak hodné, kam se na ně hrabe člověk.”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nebyla na zvířata, ale mladší sestra, ta milovala všechny. Jak šla ze školy, utíkali k zahradám, k plotům, aby je pohladila."</w:t>
      </w:r>
    </w:p>
    <w:p>
      <w:pPr/>
      <w:r>
        <w:rPr/>
        <w:t xml:space="preserve">Po prožité době covidových opatření a zákazu návštěv do zařízení dochází se zvířaty paní Pavla Dejová z Bohumína.</w:t>
      </w:r>
    </w:p>
    <w:p>
      <w:pPr/>
      <w:r>
        <w:rPr>
          <w:b w:val="1"/>
          <w:bCs w:val="1"/>
        </w:rPr>
        <w:t xml:space="preserve">Pavla Dejová, Canisterapie Bohumín: </w:t>
      </w:r>
      <w:r>
        <w:rPr/>
        <w:t xml:space="preserve">"Docházíme třeba do mateřských škol pro hendikepované děti, docházíme do různých denních stacionářů. Docházíme do Ostravy, v Karviné máme ty domovy tři. V Českém Těšíně gerontocentrum, Santé, je jich hodně."</w:t>
      </w:r>
    </w:p>
    <w:p>
      <w:pPr/>
      <w:r>
        <w:rPr/>
        <w:t xml:space="preserve">V havířovském domově se senioři nesetkávají jen s hospodářskými zvířaty. V posteli si mohli pochovat i ochočenou lišku.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695/havirovskym-seniorum-pomaha-v-domove-opet-zooterapie-potesi-kozlik-i-l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