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v karvinské rájecké nemocnici zkouší práci zdravotníků</w:t>
      </w:r>
    </w:p>
    <w:p>
      <w:pPr/>
      <w:r>
        <w:rPr/>
        <w:t xml:space="preserve">Projektu nazvaný „Odborné, kariérové a polytechnické vzdělávání v MSK II. je zaměřen na podporu dlouhodobé spolupráce škol se zaměstnavateli v oblasti odborného vzdělání a přípravy interaktivní formou. 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“Hlavním cílem je, abychom přivedli do nemocnice a do zdravotnictví potencionální zájemce a ti, aby mohli přijít, potřebují vědět, co to obnáší.”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>
          <w:i w:val="1"/>
          <w:iCs w:val="1"/>
        </w:rPr>
        <w:t xml:space="preserve">“Máme tři stanoviště, které jsou připraveny, měření lomivosti oka, druhý přístroj podobného zaměření je měření nitroočního tlaku a jako třešničku na dortu jsme připravili improvizovaný operační sál."</w:t>
      </w:r>
    </w:p>
    <w:p>
      <w:pPr/>
      <w:r>
        <w:rPr>
          <w:b w:val="1"/>
          <w:bCs w:val="1"/>
        </w:rPr>
        <w:t xml:space="preserve">Tereza Žilková, žákyně ZŠ U Studny:</w:t>
      </w:r>
      <w:r>
        <w:rPr/>
        <w:t xml:space="preserve"> “Hodně mě to tady zaujalo a určitě uvažuji o tom, že bych pracovala ve zdravotnictví.”</w:t>
      </w:r>
    </w:p>
    <w:p>
      <w:pPr/>
      <w:r>
        <w:rPr/>
        <w:t xml:space="preserve">Díky této deklaraci se propojily aktivity a náborové akce Střední zdravotnické školy se zážitkovými exkurzemi v  nemocnici, při kterých studentky Střední zdravotnické školy nechybí. 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"Je to škola hrou a má to velký potenciál ten,  že by to mohlo ty mladé přitáhnout. A kdyby z každé takové návštěvy byl jeden potencionální zdravotník, je to úžasný úspěch.”   </w:t>
      </w:r>
    </w:p>
    <w:p>
      <w:pPr/>
      <w:r>
        <w:rPr/>
        <w:t xml:space="preserve">Další interaktivní exkurze na jiných odděleních budou následovat.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736/devataci-si-v-karvinske-rajecke-nemocnici-zkousi-praci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2026-08-05T14:35:42+02:00</dcterms:created>
  <dcterms:modified xsi:type="dcterms:W3CDTF">2026-08-05T14:35:42+02:00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