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strategický dokument městské mobility i koncepci kultury do roku 2030</w:t>
      </w:r>
    </w:p>
    <w:p>
      <w:pPr/>
      <w:r>
        <w:rPr/>
        <w:t xml:space="preserve">Pokud chce Havířov získávat dotace například na nové autobusy, parkoviště, chodníky, nebo cyklostezky, musí míst vypracován a schválen plán udržitelné mobility. Ten zastupitelé podpořili na svém posledním zasedání.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“My jsme k tomu přistoupili pořádně a myslím, že z toho vyplynul zajímavý dokument, který řeší všechny části. Jak statickou dopravu, tak dopravu chodců, cyklodopravu, tak autobusy, železniční dopravu směrem na napojení na Ostravu, ale samozřejmě také automobily. V rámci toho modelu byl zpracován model dopravy, kde se sčítala doprava na 14 průjezdných bodech napříč celým Havířovem. Bylo nastaveno 14 kamer, které vlastně přesně definují pohyb automobilů v Havířově. Takže víme, kolik tady máme tranzitní dopravy. Víme, kolik tady lidí zůstává, kde je Havířov cílovou destinací a také víme, kolik lidí z Havířova vyjíždí. A na základě těchto dokumentů chceme plánovat další stavby. Ať už to jsou parkoviště, nebo další tvorba nových komunikací, chodníků a podobně.”</w:t>
      </w:r>
    </w:p>
    <w:p>
      <w:pPr/>
      <w:r>
        <w:rPr/>
        <w:t xml:space="preserve">Z dokumentu vyplývá, že město má dobře nastavený systém, který zabezpečuje městskou hromadnou dopravu.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"Takže chceme hlavně udržet a podporovat MHD a zatraktivnit ji tak, aby ji ještě více lidí začalo využívat. Chybí nám tady cyklostezky. To znamená, máme už připravené některé projektové dokumentace, dále budeme projektovat cyklostezky, abychom propojovali jednotlivé cyklostezky v Havířově. Potřebujeme se napojit na města v okolí v rámci cyklostezek. To znamená na Ostravu, na Karvinou, ale také potřebujeme, a to je jedno z hlavních rozvojových témat, zajistit a držet velmi dobré dopravní spojení s Ostravou, protože z těch modelů dopravy nám jasně vychází, že spoustu Havířováků jezdí za prací do Ostravy, a proto je důležité, aby se tam dostali rychle, bezpečně a včas.”</w:t>
      </w:r>
    </w:p>
    <w:p>
      <w:pPr/>
      <w:r>
        <w:rPr/>
        <w:t xml:space="preserve">Zastupitelé schválili také Koncepci kultury do roku 2030. Jedním z cílů je zapojení veřejnosti do kulturního života. Město bude chtít spolupracovat nejen se spolky, ale také s kreativními lidmi, kteří budou mít dobré nápady na pořádání nejrůznějších akcí. Koncepce počítá i s rozvojem a podporou kulturního dění v okrajových částech města. Byl vytvořen zásobník projektů, kdy realizace se bude odvíjet od schváleného rozpočtu pro daný rok. Dokument řeší i udržitelnost a revitalizaci kulturních stánků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013/havirov-schvalil-strategicky-dokument-mestske-mobility-i-koncepci-kultury-do-roku-2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2026-06-29T07:56:00+02:00</dcterms:created>
  <dcterms:modified xsi:type="dcterms:W3CDTF">2026-06-29T07:56:00+02:00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