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10.3.2023, 18:42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Předškoláci z Jablunkova si užili hravý karneval na radnici</w:t>
      </w:r>
    </w:p>
    <w:p>
      <w:pPr/>
      <w:r>
        <w:rPr>
          <w:b w:val="1"/>
          <w:bCs w:val="1"/>
        </w:rPr>
        <w:t xml:space="preserve">Ilona Nieslaniková, ředitelka MŠ Jablunkov:</w:t>
      </w:r>
      <w:r>
        <w:rPr/>
        <w:t xml:space="preserve"> “Máme po 5 letech karneval MŠ Bezručova. Uskutečnili jsme ho v krásném sále na radnici. Dneska má karneval školka Bezručova, v pondělí bude mít druhá školička. MŠ Školní. Věřím, že se nám to povede, dětí je dost, protože marodily, ale už se uzdravily.”</w:t>
      </w:r>
    </w:p>
    <w:p>
      <w:pPr/>
      <w:r>
        <w:rPr>
          <w:b w:val="1"/>
          <w:bCs w:val="1"/>
        </w:rPr>
        <w:t xml:space="preserve">Barunka Kropová, účastnice karnevalu:</w:t>
      </w:r>
      <w:r>
        <w:rPr/>
        <w:t xml:space="preserve"> “Já jsem tady dneska přišla za tygříčka. Já jsem toho tygříčka viděla v ZOO.” 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“Jsme moc rádi, že tady na radnici můžeme přivítat nejmenší občany Jablunkova. mateřské školky tady mají maškarní ples. Takže si to tady užívají a jsou šťastní a je splněný sen, když vidím ty šťastné oči a úsměvy.” </w:t>
      </w:r>
    </w:p>
    <w:p>
      <w:pPr/>
      <w:r>
        <w:rPr>
          <w:b w:val="1"/>
          <w:bCs w:val="1"/>
        </w:rPr>
        <w:t xml:space="preserve">Ilona Nieslaniková, ředitelka MŠ Jablunkov:</w:t>
      </w:r>
      <w:r>
        <w:rPr/>
        <w:t xml:space="preserve"> "Na program máme pozvaného pana Rýdla, je to klaun z Ostravy, který si připravil téma filmových postaviček. Do programu zapojuje děti i rodiče. Soutěží, tančí, povídají si a dostávají odměny. A děti, které už jsou unavené, tak pro ně jsme si připravili koutek s občerstvením, ve kterém obsluhují maminky a tatínci.”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jablunkov/11000036146/predskolaci-z-jablunkova-si-uzili-hravy-karneval-na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2026-07-14T15:24:40+02:00</dcterms:created>
  <dcterms:modified xsi:type="dcterms:W3CDTF">2026-07-14T15:24:40+02:00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