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chtějí vědět, které pobočky pošty se v jejich obcích zruší</w:t>
      </w:r>
    </w:p>
    <w:p>
      <w:pPr/>
      <w:r>
        <w:rPr/>
        <w:t xml:space="preserve">Ministerstvo vnitra tvrdí, že aby mohly být zachovány pobočky pošt i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“Bude to smůla, budeme muset chodit tady na hlavní poštu a tak jsme ji měli tam dole u městského úřadu. Já vím, že mají nějaké problémy, ale kdyby něco zůstalo, byly bychom určitě rádi.” </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se k 1. červenci zruší na 300 poboček a zanikne přes dva tisíce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357/radnice-chteji-vedet-ktere-pobocky-posty-se-v-jejich-obcich-zr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2026-06-25T03:09:44+02:00</dcterms:created>
  <dcterms:modified xsi:type="dcterms:W3CDTF">2026-06-25T03:09:44+02:00</dcterms:modified>
</cp:coreProperties>
</file>

<file path=docProps/custom.xml><?xml version="1.0" encoding="utf-8"?>
<Properties xmlns="http://schemas.openxmlformats.org/officeDocument/2006/custom-properties" xmlns:vt="http://schemas.openxmlformats.org/officeDocument/2006/docPropsVTypes"/>
</file>