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Systematická očista Nového Jičína nemine žádnou ulici ani místní část</w:t>
      </w:r>
    </w:p>
    <w:p>
      <w:pPr/>
      <w:r>
        <w:rPr/>
        <w:t xml:space="preserve">Systematickou očistu Nového Jičína zahájili pracovníci technických služeb 23. března a potrvá do 27. října. Úklid započal v centru a postupně se přesune do všech ulic, včetně všech místních částí.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“Již v ty předešlé roky nějaká očista města byla, sice nesystémová, ale činilo se tak. My jsme do toho vnesli nějaký řád a systém a nejedná se jen o očistu toho samotného povrchu komunikace, ale jedná se kompletní údržbu dané lokality.”  </w:t>
      </w:r>
    </w:p>
    <w:p>
      <w:pPr/>
      <w:r>
        <w:rPr>
          <w:b w:val="1"/>
          <w:bCs w:val="1"/>
        </w:rPr>
        <w:t xml:space="preserve">Jiří Bala, vedoucí úseku místních komunikací, TSM Nový Jičín:</w:t>
      </w:r>
      <w:r>
        <w:rPr/>
        <w:t xml:space="preserve"> “Rajonové čištění města probíhá každý týden, ve většině případech ve dnech čtvrtek a pátek. z těchto důvodů je město rozděleno do jednotlivých částí, ve kterých bude průběžně úklid prováděn.”  </w:t>
      </w:r>
    </w:p>
    <w:p>
      <w:pPr/>
      <w:r>
        <w:rPr/>
        <w:t xml:space="preserve">Lokality města, které se aktuálně čistí, jsou s předstihem označeny dopravními značkami se zákazem parkování. Přesto se najdou řidiči, kteří tam nechají auta odstavená.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“Nám určitě nedělá radost přijet na ulici a rozdat tam patnáct, dvacet výzev, což jsme v loňském roce, bohužel, zaznamenali. Takže tímto bych chtěl apelovat na občany, aby si všímali a respektovali dopravní značení.”   </w:t>
      </w:r>
    </w:p>
    <w:p>
      <w:pPr/>
      <w:r>
        <w:rPr/>
        <w:t xml:space="preserve">Blokový úklid města spočívá v zametení komunikací, a také ve vyčištění kanalizačních vpustí, v obnově vodorovného značení a ořezu zeleně.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408/systematicka-ocista-noveho-jicina-nemine-zadnou-ulici-ani-mistn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