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5.4.2023,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nabízí knihy i pro děti z mateřských škol</w:t>
      </w:r>
    </w:p>
    <w:p>
      <w:pPr/>
      <w:r>
        <w:rPr/>
        <w:t xml:space="preserve">Knihovnou děti provedla usměvavá paní knihovnice, která dětem ukázala, jak jsou knížky v regálech řazeny a hlavně jim vysvětlila, jak se o půjčené knížky starat. Děti si prohlédly především knihy, které jsou určeny právě jim. Obrázkové knížky jsou totiž nedílnou součástí knižního fondu stonavské knihovny.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6557/knihovna-nabizi-knihy-i-pro-deti-z-matersky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2026-04-22T09:33:36+02:00</dcterms:created>
  <dcterms:modified xsi:type="dcterms:W3CDTF">2026-04-22T09:33:36+02:00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