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umělci malovali Eiffelovy stavby. Do výtvarné soutěže JG Pavla Tigrida přišlo přes dva tisíce kreativních děl</w:t>
      </w:r>
    </w:p>
    <w:p>
      <w:pPr/>
      <w:r>
        <w:rPr/>
        <w:t xml:space="preserve">Letos si připomínáme 100. výročí narození francouzského architekta Gustava Eiffela. 5. ročník mezinárodní výtvarné soutěže tak oslavoval jeho stavby. Na výtvarných pracech žáků a studentů se tak objevaly mosty, viadukty, majáky, městské tržnice a samozřejmě také Eiffelova věž a socha Svobody. Každý to pojal po svém.</w:t>
      </w:r>
    </w:p>
    <w:p>
      <w:pPr/>
      <w:r>
        <w:rPr>
          <w:b w:val="1"/>
          <w:bCs w:val="1"/>
        </w:rPr>
        <w:t xml:space="preserve">Monika Kocháňová, ředitelka, Jazykové gymnázium Pavla Tigrida: </w:t>
      </w:r>
      <w:r>
        <w:rPr/>
        <w:t xml:space="preserve">“Máme takovou zajímavost, že se zúčastnilo 46 škol z celého Ostravska. Hodně tady z Poruby, Dostali jsme 2010 obrázků, takže bylo velmi těžké vybrat konečných 35 cen. Zúčastnily se děti ZŠ, děti ZUŠ a také středních škol.”</w:t>
      </w:r>
    </w:p>
    <w:p>
      <w:pPr/>
      <w:r>
        <w:rPr>
          <w:b w:val="1"/>
          <w:bCs w:val="1"/>
        </w:rPr>
        <w:t xml:space="preserve">Tereza Šimonková, organizátorka soutěže : </w:t>
      </w:r>
      <w:r>
        <w:rPr/>
        <w:t xml:space="preserve">“Bylo opravdu velmi těžké udělat tu hrubou selekci. To bylo na učitelích na příslušných školách a my jsme v tom finále vybírali přibližně asi z 800 prací.” </w:t>
      </w:r>
    </w:p>
    <w:p>
      <w:pPr/>
      <w:r>
        <w:rPr/>
        <w:t xml:space="preserve">Odbornou porotu překvapila zejména kreativita a geniální nápady dětí. </w:t>
      </w:r>
    </w:p>
    <w:p>
      <w:pPr/>
      <w:r>
        <w:rPr>
          <w:b w:val="1"/>
          <w:bCs w:val="1"/>
        </w:rPr>
        <w:t xml:space="preserve">Tereza Šimonková, organizátorka soutěže: </w:t>
      </w:r>
      <w:r>
        <w:rPr/>
        <w:t xml:space="preserve">“A vlastně i způsob ztvárnění, že bylo tak bohaté na ty techniky, že oživení té grafiky po lockdownových letech, kdy grafiku nemá každý doma, tak to bylo samozřejmě osvěžující. A že někdo dělá keramiku, protože v době lockdownu to zase byla jen samá PC grafika, takže jsme byli rádi, že se oživují ty tradiční techniky ve výtvarné výchově a že jsou na vynikající úrovni.”</w:t>
      </w:r>
    </w:p>
    <w:p>
      <w:pPr/>
      <w:r>
        <w:rPr>
          <w:b w:val="1"/>
          <w:bCs w:val="1"/>
        </w:rPr>
        <w:t xml:space="preserve">Anketa: ocenění žáci a studenti: </w:t>
      </w:r>
      <w:r>
        <w:rPr/>
        <w:t xml:space="preserve">“Jak jsme to vytvářel, tak jsem vůbec nečekal, že se to umístí, ale moc mě to potěšilo. Pokoušel jsem se předat nějakou svoji vidinu případné budoucnosti, nebo něčeho, co by mohlo nastat a jsem rád, že dílo bylo dost i pochopeno a ceněno právě tak, jak jsem to zamýšlel.”</w:t>
      </w:r>
    </w:p>
    <w:p>
      <w:pPr/>
      <w:r>
        <w:rPr/>
        <w:t xml:space="preserve">“Jsem moc rád, jsem i překvapen, protože jsem to dělal na poslední chvíli a bylo to těžké. Tak jsem za to rád, chodím na umělku vždycky ve středy s kámošema. Je to můj koníček a rád dělám perspektivu, což se mi tady vyplatilo v té soutěži.”</w:t>
      </w:r>
    </w:p>
    <w:p>
      <w:pPr/>
      <w:r>
        <w:rPr/>
        <w:t xml:space="preserve">“Jsem moc ráda za to ocenění, já jsem to opravdu nečekala. Já jsem dělala grafiku, takže jsem úplně nemalovala a proces té grafiky, tak jsem dělala linoryt. Je to můj koníček a chodím do estetického semináře. Zajímám se o výtvarnou tvorbu.”</w:t>
      </w:r>
    </w:p>
    <w:p>
      <w:pPr/>
      <w:r>
        <w:rPr/>
        <w:t xml:space="preserve">Nejen oceněná díla jsou vystavena ve vestibulu gymnázia Pavla Tigrida. Výstava je přístupná všem a prohlédnout si ji můžete do konce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803/mladi-umelci-malovali-eiffelovy-stavby-do-vytvarne-souteze-jg-pavla-tigrida-prislo-pres-dva-tisice-kreativnich-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2026-07-29T20:40:31+02:00</dcterms:created>
  <dcterms:modified xsi:type="dcterms:W3CDTF">2026-07-29T20:40:31+02:00</dcterms:modified>
</cp:coreProperties>
</file>

<file path=docProps/custom.xml><?xml version="1.0" encoding="utf-8"?>
<Properties xmlns="http://schemas.openxmlformats.org/officeDocument/2006/custom-properties" xmlns:vt="http://schemas.openxmlformats.org/officeDocument/2006/docPropsVTypes"/>
</file>