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 realitní agentuře v Havířově zasahovali policisté z NCOZ, stíhají několik lidí</w:t>
      </w:r>
    </w:p>
    <w:p>
      <w:pPr/>
      <w:r>
        <w:rPr/>
        <w:t xml:space="preserve">V úterý zasahovali v sídle Městské realitní agentury policisté z Národní centrály proti organizovanému zločinu. S sebou si odnesli data z počítačů a vyzvali některé zaměstnance k podání vysvětlení. Státní zástupce následně potvrdil, že bylo zahájeno stíhání více osob. Padlo několik obvinění z přečinů, trestných činů, zločinů i zvlášť závažných zločinů, například pro hospodářské trestné činy a trestné činy proti pořádku ve věcech veřejných. Nikdo z obviněných nebyl vzat do vazby a státní zástupce ani neupřesnil, zda jsou mezi stíhanými pracovníci MRA. K dané věci se vyjádřil primátor města.</w:t>
      </w:r>
    </w:p>
    <w:p>
      <w:pPr/>
      <w:r>
        <w:rPr>
          <w:b w:val="1"/>
          <w:bCs w:val="1"/>
        </w:rPr>
        <w:t xml:space="preserve">Josef Bělica (ANO), primátor Havířova: </w:t>
      </w:r>
      <w:r>
        <w:rPr/>
        <w:t xml:space="preserve">“My nemáme informaci o tom, co se stalo, nebo, kdo měl co způsobit. Takovou informaci nemáme. Samozřejmě znepokojivá informace to je, protože se jedná o městskou firmu. My jsme v rámci posledních let odvedli spoustu práce a proběhla tam restrukturalizace. Já nejsem schopen říct, co se stalo, protože tu informaci nemám. Se mnou policie nehovořila. My jsme dneska měli na toto téma krátkou poradu vedení. Bavil jsem se s kolegy. S nikým z kolegů vedení města policie nehovořila. Takže si budeme muset počkat na to, co se stalo. Případně jestli vznikla nějaká škoda městu, nebo MRA, ale jedno můžu říct již dnes. Pokud nějaká škoda městu vznikla, tak ji budeme velmi důrazně vymáhat.”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829/v-mestske-realitni-agenture-v-havirove-zasahovali-policiste-z-ncoz-stihaji-nekolik-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2026-06-23T14:33:55+02:00</dcterms:created>
  <dcterms:modified xsi:type="dcterms:W3CDTF">2026-06-23T14:33:55+02:00</dcterms:modified>
</cp:coreProperties>
</file>

<file path=docProps/custom.xml><?xml version="1.0" encoding="utf-8"?>
<Properties xmlns="http://schemas.openxmlformats.org/officeDocument/2006/custom-properties" xmlns:vt="http://schemas.openxmlformats.org/officeDocument/2006/docPropsVTypes"/>
</file>