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27.4.2023, 15:40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Bredy začíná. Nejdříve přijdou na řadu okna a fasáda</w:t>
      </w:r>
    </w:p>
    <w:p>
      <w:pPr/>
      <w:r>
        <w:rPr/>
        <w:t xml:space="preserve">  Rekonstrukce  Bredy začíná. Už za měsíc si převezme objekt stavební firma.  Nejprve přijde na řadu výměna zchátralých oken, které nahradí  většinou repliky. Kvůli autentičnosti  zůstanou na místně také některá původní, repasovaná.</w:t>
      </w:r>
    </w:p>
    <w:p>
      <w:pPr/>
      <w:r>
        <w:rPr/>
        <w:t xml:space="preserve">  Výměna  oken a rekonstrukce fasády začne v červnu. Hotovo bude příští  rok v létě.“</w:t>
      </w:r>
    </w:p>
    <w:p>
      <w:pPr/>
      <w:r>
        <w:rPr>
          <w:b w:val="1"/>
          <w:bCs w:val="1"/>
        </w:rPr>
        <w:t xml:space="preserve">Tomáš  Navrátil (ANO), primátor Opavy: </w:t>
      </w:r>
      <w:r>
        <w:rPr/>
        <w:t xml:space="preserve">„Součástí  bude kompletní vyčištění budovy a také vestavba stavebního  výtahu, který tam potom zůstane pro další práce. A také  realizace vodovodní přípojky, které se musí upravit včetně  přípojek na kanalizaci.“</w:t>
      </w:r>
    </w:p>
    <w:p>
      <w:pPr/>
      <w:r>
        <w:rPr/>
        <w:t xml:space="preserve">  To  jsou první známky toho, že  slavný obchodní dům, který ve 20.  letech minulého století navrhnul pro Opavu architekt Leopold Bauer,  se začíná pomalu vracet do života. Jeho využití budou hledat v  rámci tzv. soutěžního dialogu architekti. Soutěž bude vypsaná  během několika týdnů.</w:t>
      </w:r>
    </w:p>
    <w:p>
      <w:pPr/>
      <w:r>
        <w:rPr>
          <w:b w:val="1"/>
          <w:bCs w:val="1"/>
        </w:rPr>
        <w:t xml:space="preserve">Petr  Stanjura, hlavní architekt, Magistrát města Opavy: „</w:t>
      </w:r>
      <w:r>
        <w:rPr/>
        <w:t xml:space="preserve">V  průběhu zpracování dialogu je precizováno samotné zadání. A  to zadání v několika fázích doznává konkretizace.“</w:t>
      </w:r>
    </w:p>
    <w:p>
      <w:pPr/>
      <w:r>
        <w:rPr/>
        <w:t xml:space="preserve">  Jisté  ale je, že historický ráz si ponechá nejen fasáda, ale také  některé prostory uvnitř objektu.</w:t>
      </w:r>
    </w:p>
    <w:p>
      <w:pPr/>
      <w:r>
        <w:rPr>
          <w:b w:val="1"/>
          <w:bCs w:val="1"/>
        </w:rPr>
        <w:t xml:space="preserve">Lucie  Častulíková, ved. odd. Památkové péče, Magistrát města  Opavy: </w:t>
      </w:r>
      <w:r>
        <w:rPr/>
        <w:t xml:space="preserve">„Velká dvorana  ústřední prostor, který by měl být vyčištěný, zase světlý.  První dvě patra by měla zůstat volná. Protože ta dispozice byla  jako  otevřený obchodní  dům. Takže  žádné vestavby bychom tam nechtěli.“</w:t>
      </w:r>
    </w:p>
    <w:p>
      <w:pPr/>
      <w:r>
        <w:rPr/>
        <w:t xml:space="preserve">  Už  vloni začala oprava děravé střechy. Složili se na ni lidé ve  sbírce, kterou uspořádal Spolek na záchranu obchodního domu  Breda. Z  interiéru už zmizela část cenné výzdoby. Jako například  dřevěné obložení, vitráže nebo také původní regály ze  suterénu.</w:t>
      </w:r>
    </w:p>
    <w:p>
      <w:pPr/>
      <w:r>
        <w:rPr>
          <w:b w:val="1"/>
          <w:bCs w:val="1"/>
        </w:rPr>
        <w:t xml:space="preserve">Marek  Zygula, správce: </w:t>
      </w:r>
      <w:r>
        <w:rPr/>
        <w:t xml:space="preserve">„Tady se  nacházíme ve dvou prostorech, kde jsme uskladnili veškeré dřevěné  prvky, které budou určené k renovaci a následné montáži na  uvedená místa dle původního návrhu Leopolda Bauera.“</w:t>
      </w:r>
    </w:p>
    <w:p>
      <w:pPr/>
      <w:r>
        <w:rPr/>
        <w:t xml:space="preserve">   Podle  předběžných odhadů by mohl být vítěz architektonické soutěže  známý v příštím roce. Pak bude nutné zhotovit veškeré  podklady pro rekonstrukci. Stavební práce by mohly začít nejdříve  v druhé polovině roku 2025.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6921/rekonstrukce-bredy-zacina-nejdrive-prijdou-na-radu-okna-a-fasa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2026-05-05T13:41:11+02:00</dcterms:created>
  <dcterms:modified xsi:type="dcterms:W3CDTF">2026-05-05T13:41:11+02:00</dcterms:modified>
</cp:coreProperties>
</file>

<file path=docProps/custom.xml><?xml version="1.0" encoding="utf-8"?>
<Properties xmlns="http://schemas.openxmlformats.org/officeDocument/2006/custom-properties" xmlns:vt="http://schemas.openxmlformats.org/officeDocument/2006/docPropsVTypes"/>
</file>