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zachytávají vzpomínky pamětníků pro dokumenty Paměti národa</w:t>
      </w:r>
    </w:p>
    <w:p>
      <w:pPr/>
      <w:r>
        <w:rPr/>
        <w:t xml:space="preserve">Žáci osmé třídy 4. Základní školy ve Frýdku-Místku se  zapojili do vzdělávacího projektu, jehož cílem je zachovat odkaz pro další generace  v podobě zaznamenané výpovědi pamětníků.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"Našim úkolem bylo udělat rozhovor s pamětníkem a udělat  z toho pětiminutový dokument a vystříhat z toho to nejzajímavější."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"Tito kluci jsou takoví přátelé dějepisu. Protože je ten  dějepis baví. Jsou takoví, že se doptávají, zajímají se o tu historii. Zúčastňují  se dějepisných soutěží nebo olympiád. Takže jsem se jich zeptala, jestli by do  toho nechtěli jít. A souhlasili a tím pádem jsem vytvořila takový tým."</w:t>
      </w:r>
    </w:p>
    <w:p>
      <w:pPr/>
      <w:r>
        <w:rPr/>
        <w:t xml:space="preserve">Rozhovor poskytla týmu babička paní učitelky. Natočili ho jako  video na telefon a nyní ho budou muset zpracovat.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"Náročné to nebylo. Dělali jsme s osobou rozhovor, asi  dvacetiminutový. To ještě náročné bude. Budeme to muset sestříhat."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"Paní Němcová nám vykládala o tom, jak v roce 1968 ji  nechtěli pustit do Slezanu. Chodili tam s různými zbraněmi mezi nimi. A že  se bála."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"V současnosti máme natočený rozhovor, máme fotografie  naší pamětnice, různé dokumenty. A teď kluci budou ten rozhovor stříhat a budou  z něj vytvářet video. Takže teď budeme přemýšlet nad tím, které části toho  rozhovoru dáme do toho videa. Kterými dokumenty nebo fotografiemi to video  proložíme. A jak to celé bude vypadat."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se jako město Frýdek-Místek již podruhé  zapojili do projektu prostřednictvím pěti základních škol a obecně vnímám  jakoukoliv aktivitu, která propojuje generace, která propojuje různé sociální skupiny,  tak jako velmi přínosnou. A myslím si, že si musíme vzájemně naslouchat. A  pokud si budeme naslouchat a obohatíme se, tak to bude vždycky přínosem.  Nejenom pro město Frýdek-Místek, ale i pro celou společnost."</w:t>
      </w:r>
    </w:p>
    <w:p>
      <w:pPr/>
      <w:r>
        <w:rPr/>
        <w:t xml:space="preserve">Do projektu se za celou dobu zapojilo 190 měst z celé České  republiky. Aktuálně například i v Havířov nebo Český Těšín. Závěrečné  práce z Frýdku-Místku budou po zpracování představeny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962/skolaci-z-frydkumistku-zachytavaji-vzpominky-pametniku-pro-dokumenty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