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základní škola letos slaví dvojí výročí</w:t>
      </w:r>
    </w:p>
    <w:p>
      <w:pPr/>
      <w:r>
        <w:rPr/>
        <w:t xml:space="preserve">Stonavská základní škola se letos může pochlubit dvojím výročím. Budova školy na Hořanech totiž slaví již 170 let své existence, budova na Dolanech oslaví 85 let od svého vzniku. Tyto výročí jsou pro školu velkým mezníkem a příležitostí k oslavě v sobotu 20. května.</w:t>
      </w:r>
    </w:p>
    <w:p>
      <w:pPr/>
      <w:r>
        <w:rPr>
          <w:b w:val="1"/>
          <w:bCs w:val="1"/>
        </w:rPr>
        <w:t xml:space="preserve">Milada Heimerová, ředitelka ZŠ a MŠ Stonava:</w:t>
      </w:r>
      <w:r>
        <w:rPr/>
        <w:t xml:space="preserve"> „Za tu dobu prošly budovy velkými rekonstrukcemi a úpravami, myslím si, že je co ukázat, že máme být na co pyšní. Určitě připravujeme Den otevřených dveří. Budou otevřeny budovy základní školy na Dolanech i na Hořanech.“</w:t>
      </w:r>
    </w:p>
    <w:p>
      <w:pPr/>
      <w:r>
        <w:rPr/>
        <w:t xml:space="preserve">A to od 13 hodin. To ale není vše, na samotný den otevřených dveří, bude navazovat v 16 hodin slavnostní akademie v sále Domu PZKO. Zapojí se do ní žáci jak české, tak i polské základní školy včetně dětí z mateřských škol a stonavské pobočky základní umělecké školy.</w:t>
      </w:r>
    </w:p>
    <w:p>
      <w:pPr/>
      <w:r>
        <w:rPr>
          <w:b w:val="1"/>
          <w:bCs w:val="1"/>
        </w:rPr>
        <w:t xml:space="preserve">Elen Wawrzyková, zástupkyně ředitelky ZŠ a MŠ Stonava: </w:t>
      </w:r>
      <w:r>
        <w:rPr/>
        <w:t xml:space="preserve">„Budeme cestovat v čase a budeme cestovat Stonavou. Chtěli bychom prolínat tu dřívější dobu s tou dobou současnou. Chtěli bychom připomenout tu naší školu, zavzpomínat a s takovou grácií to oslavit.“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133/stonavska-zakladni-skola-letos-slavi-dvoji-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2026-06-22T15:06:51+02:00</dcterms:created>
  <dcterms:modified xsi:type="dcterms:W3CDTF">2026-06-22T15:06:51+02:00</dcterms:modified>
</cp:coreProperties>
</file>

<file path=docProps/custom.xml><?xml version="1.0" encoding="utf-8"?>
<Properties xmlns="http://schemas.openxmlformats.org/officeDocument/2006/custom-properties" xmlns:vt="http://schemas.openxmlformats.org/officeDocument/2006/docPropsVTypes"/>
</file>