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se zapojila do forenzního značení kol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“Dávají se na pevné části a na části snadno demontovatelné tak, aby bylo případné krádeži, demontáži toho kola možné rozeznat jednotlivé díly, které patří do nějaké skupiny k tomu jednotlivému kolu. Každý kdo má zájem o evidenci, se musí objednat na telefonním čísle, které je zveřejněno a musí si na to vyhradit čas asi 30 minut na jednu evidenci, kdy dostane přesný čas, ve který se má dostavit. Kolo musí být čisté a nesmí v té době pršet.”</w:t>
      </w:r>
    </w:p>
    <w:p>
      <w:pPr/>
      <w:r>
        <w:rPr/>
        <w:t xml:space="preserve">Velmi populární jsou v této době také elektrokoloběžky.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"Kolo po té co se označí, tak se zaeviduje do naší lokální databáze, kterou my tady máme na MP a ta je následně spojena s celonárodní databázi, do které jsou připojené i okolní státy. Měla by tam být některá města ze Slovenska a Polska s tím, že součástí té celonárodní databáze je spoustu MP po celé republice, které do toho mají přístup. Já když to kolo zaeviduji u nás, dám to synchronizovat s tou databázi a když se to kolo ztratí někde v jiném městě, tak mají právo i přístup do té databáze a tam zjistí pomocí té mikrotečky, že patří do skupiny naší, že bylo zaevidováno tady u MP.”</w:t>
      </w:r>
    </w:p>
    <w:p>
      <w:pPr/>
      <w:r>
        <w:rPr/>
        <w:t xml:space="preserve">Bezplatné označení kol platí jen pro občany Havířova. Ti by si měli vzít s sebou pokud možno doklad o koupi.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"Pokud ten dotyčný má ještě materiály ke koupi, tak se nám to i lépe z toho opisuje, protože tam jsou parametry toho kola. Opisujeme si cenu, výrobce a čím podrobněji si popíšeme to kolo, tím potom lépe pro to dohledání. Když nemají tento doklad, podepíší čestné prohlášení o nabytí s tím, že si to kolo ohodnotí, jakou hodnotu asi mělo a jakým způsobem k němu přišli. Zda ho dostali darem, nebo si ho koupili."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381/mestska-policie-v-havirove-se-zapojila-do-forenzniho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2026-08-19T21:18:42+02:00</dcterms:created>
  <dcterms:modified xsi:type="dcterms:W3CDTF">2026-08-19T21:18:42+02:00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