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6.6.2023,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basketbalisté odehráli turnaj přípravek ve velké hale</w:t>
      </w:r>
    </w:p>
    <w:p>
      <w:pPr/>
      <w:r>
        <w:rPr/>
        <w:t xml:space="preserve">Palubovka haly rozdělená na dvě hřiště, k tomu menší a lehčí míč a koše umístěné daleko níže než obvykle - to byly podmínky pro šesti až osmileté děti, které se utkaly v basketbalovém turnaji přípravek. </w:t>
      </w:r>
    </w:p>
    <w:p>
      <w:pPr/>
      <w:r>
        <w:rPr>
          <w:b w:val="1"/>
          <w:bCs w:val="1"/>
        </w:rPr>
        <w:t xml:space="preserve">Martin Zdražil, hlavní trenér mládeže BC Nový Jičín: </w:t>
      </w:r>
      <w:r>
        <w:rPr/>
        <w:t xml:space="preserve">“Je to takové první seznámení se s tím, jak to vypadá během zápasu, jak ten basket funguje, a také seznámení se s takovou halou. Spousta dětí v takové hale ještě nikdy nebyla. Nejdůležitější je, ať je to baví. My se snažíme to dělat tak, ať se přehnaně moc nepíská, a jinak jde prostě o to dát koš a mít z toho ten skvělý pocit, když ten koš dáš.”</w:t>
      </w:r>
    </w:p>
    <w:p>
      <w:pPr/>
      <w:r>
        <w:rPr>
          <w:b w:val="1"/>
          <w:bCs w:val="1"/>
        </w:rPr>
        <w:t xml:space="preserve">účastníci turnaje přípravek: </w:t>
      </w:r>
    </w:p>
    <w:p>
      <w:pPr/>
      <w:r>
        <w:rPr/>
        <w:t xml:space="preserve">“Baví mě ty tréninky, v tom našem týmu jsme kamarádi.” </w:t>
      </w:r>
    </w:p>
    <w:p>
      <w:pPr/>
      <w:r>
        <w:rPr/>
        <w:t xml:space="preserve">“Mně baví zápasy.”</w:t>
      </w:r>
    </w:p>
    <w:p>
      <w:pPr/>
      <w:r>
        <w:rPr/>
        <w:t xml:space="preserve">“Jak dribluje a házím na koše.” </w:t>
      </w:r>
    </w:p>
    <w:p>
      <w:pPr/>
      <w:r>
        <w:rPr/>
        <w:t xml:space="preserve">“Bavím mě hrát turnaj, házet na koše a driblovat. Chtěl bych být basketbalista.” </w:t>
      </w:r>
    </w:p>
    <w:p>
      <w:pPr/>
      <w:r>
        <w:rPr/>
        <w:t xml:space="preserve">Basketbalový klub se těmto nejmenším dětem z prvních a druhých tříd věnuje přímo i ve většině novojičínských základních škol, kde fungují kroužky basketbalu. </w:t>
      </w:r>
    </w:p>
    <w:p>
      <w:pPr/>
      <w:r>
        <w:rPr>
          <w:b w:val="1"/>
          <w:bCs w:val="1"/>
        </w:rPr>
        <w:t xml:space="preserve">David Hájek, trenér BC Nový Jičín: </w:t>
      </w:r>
      <w:r>
        <w:rPr/>
        <w:t xml:space="preserve">“Běhat, to je základ, někteří vůbec v sobě nemají to, že když hodíte balon, že by se rozběhli, tak jako když kočce hodíte klubíčko. Takže první je vůbec  vzbudit v nich zájem, že ten pohyb je radost. A nějaká ta pravidla a tyto věci, na to je dostatek času. Myslím si, že všude ty přípravky jsou o nějaké všestrannosti, od gymnastiky po různé překážkové dráhy a samozřejmě plus ten balon, že za nim běhají a chtějí dát koš.” </w:t>
      </w:r>
    </w:p>
    <w:p>
      <w:pPr/>
      <w:r>
        <w:rPr>
          <w:b w:val="1"/>
          <w:bCs w:val="1"/>
        </w:rPr>
        <w:t xml:space="preserve">Pavel Kelar, prezident BC Nový Jičín: </w:t>
      </w:r>
      <w:r>
        <w:rPr/>
        <w:t xml:space="preserve">“S těma přípravkami už pracujeme větší řádku let,  snažíme se mládež podchytit a vyvolat u dětí zájem, nejen o basketbal, ale o sport všeobecně, ale samozřejmě cílíme na to, že u nás zůstanou. Snažíme se o to mít všechny žákovské kategorie, my začínáme hrát kategorii U11, to jsou děti do jedenácti let, ty minižákovské kategorie jsou U11, 12 a 13. My bychom chtěli naplnit všechny ty minižákovské kategorie, bohužel se nám to až tak nedaří. Posledních asi pět let držíme kategorii 11 a 13.”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7588/mali-basketbaliste-odehrali-turnaj-pripravek-ve-velke-h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2026-08-12T08:56:18+02:00</dcterms:created>
  <dcterms:modified xsi:type="dcterms:W3CDTF">2026-08-12T08:56:18+02:00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