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Ania, Adam i Damián zostali przyjęci do gminy kościelnej</w:t>
      </w:r>
    </w:p>
    <w:p>
      <w:pPr/>
      <w:r>
        <w:rPr>
          <w:b w:val="1"/>
          <w:bCs w:val="1"/>
        </w:rPr>
        <w:t xml:space="preserve">Ks. Łucjan Klimsza, pastor, teolog, pedagog: „</w:t>
      </w:r>
      <w:r>
        <w:rPr/>
        <w:t xml:space="preserve">Słowo konfirmacja, ja może zacznę od etymologii tego słowa, pochodzi z języka łacińskiego konfirmare, czyli potwierdzenie. Jest to przypomnienie sobie tego, iż człowiek został ochrzczony i namaszczony przez Ducha Świętego do życia wiecznego.”</w:t>
      </w:r>
    </w:p>
    <w:p>
      <w:pPr/>
      <w:r>
        <w:rPr/>
        <w:t xml:space="preserve">Trójka konfirmantów od dziesięciu miesięcy przygotowywała się do tego wydarzenia. Przygotowania zakończone były egzaminem konfirmacyjnym. Ksiądz Klimsza jest nie tylko teologeim i pastorem, ale też pedagogiem i zajęcia prowadził w formie dyskusji.  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„Podczas lekcji takśmy sobie coś powiedzieli o sobie, żebyśmy się z księdzem lepiej poznali.”</w:t>
      </w:r>
    </w:p>
    <w:p>
      <w:pPr/>
      <w:r>
        <w:rPr>
          <w:b w:val="1"/>
          <w:bCs w:val="1"/>
        </w:rPr>
        <w:t xml:space="preserve">Ks. Łucjan Klimsza, pastor, teolog, pedagog: </w:t>
      </w:r>
      <w:r>
        <w:rPr/>
        <w:t xml:space="preserve">„Adam kocha piłkę nożną, kocha muzykę. Jest głęboko i wnikliwie rozmyślającym młodym człowiekiem, który zadaje bardzo no trudne i skomplikowane pytania. Ma właśnie taki talent na to, by rozmyślać o życiu.”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 „Kiedy wierzysz, tak mi przyjdzie, że masz o co się oprzeć, się z czymś komuś zwierzyć, z ciężkim dniem czy tak, i myślę, że to jest dobrze, przez coś takie przejść.”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„Ania ma ewidentnie bardzo wielki talent muzyczny i bardzo pięknie mówi w różnych językach, czyli ma też talent na języki. Kiedy uczyliśmy się Stary Testament, to ja tylko tak, żeby ożywić tę lekcję, postawiłem powiedzieć parę słów z hebrejskiego oryginału. A Ania to bardzo szybko wyłapała.” </w:t>
      </w:r>
    </w:p>
    <w:p>
      <w:pPr/>
      <w:r>
        <w:rPr>
          <w:b w:val="1"/>
          <w:bCs w:val="1"/>
        </w:rPr>
        <w:t xml:space="preserve">Ania, konfirmantka: </w:t>
      </w:r>
      <w:r>
        <w:rPr/>
        <w:t xml:space="preserve">„No ja miałam takie pytanie, co to jest stenach, i to było, że to jest akronim pierwszych liter to ranevin iketuvin.”</w:t>
      </w:r>
    </w:p>
    <w:p>
      <w:pPr/>
      <w:r>
        <w:rPr/>
        <w:t xml:space="preserve">Damián jest uczniem ostatniej klasy gimnazjum. Edukację rozpoczynał w Stonawie. Bardzo interesuje go historia.</w:t>
      </w:r>
    </w:p>
    <w:p>
      <w:pPr/>
      <w:r>
        <w:rPr>
          <w:b w:val="1"/>
          <w:bCs w:val="1"/>
        </w:rPr>
        <w:t xml:space="preserve">Damián, konfirmant: </w:t>
      </w:r>
      <w:r>
        <w:rPr/>
        <w:t xml:space="preserve">„Vlastně ty víry, křesťanství a žídovstvi, to je všeobecně známý fakt, že mají mnoho společného, ale islam a křestanstvi jsou také společné, takže to jsme rozebírali, jak jsou si podobné.“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„Jego sposób myślenia jest już powiązany z bardzo ważną literaturą światową, np. Mikola Maciaveligo: In principio. I właśnie te dyskusje z Damiánem były bardzo też skomplikowane dlatego, że tu było trzeba już znać pewną literaturę, a Damián już reprezentuje pewien bardzo wysoki poziom myślenia.” </w:t>
      </w:r>
    </w:p>
    <w:p>
      <w:pPr/>
      <w:r>
        <w:rPr/>
        <w:t xml:space="preserve">Konfirmacja łączy w sobie dwa najważniejsze dla chrześcijan sakramenty – chrztu i komuniii, czyli wieczerzy świętej.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650/ania-adam-i-damian-zostali-przyjeci-do-gminy-koscie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2026-05-25T15:55:09+02:00</dcterms:created>
  <dcterms:modified xsi:type="dcterms:W3CDTF">2026-05-25T15:55:09+02:00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