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28.6.2023,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využívají dešťovou vodu a budují fotovoltaiku</w:t>
      </w:r>
    </w:p>
    <w:p>
      <w:pPr/>
      <w:r>
        <w:rPr>
          <w:b w:val="1"/>
          <w:bCs w:val="1"/>
        </w:rPr>
        <w:t xml:space="preserve">Jiří Myšinský, starosta Nošovic:</w:t>
      </w:r>
      <w:r>
        <w:rPr/>
        <w:t xml:space="preserve"> „K tomu účelu jsme  vybudovali retenční nádrže o objemu přes 100 kubíků. Dnes jsou plné a mohou nám  sloužit k zavlažování zeleně v celé obci.“</w:t>
      </w:r>
    </w:p>
    <w:p>
      <w:pPr/>
      <w:r>
        <w:rPr>
          <w:b w:val="1"/>
          <w:bCs w:val="1"/>
        </w:rPr>
        <w:t xml:space="preserve">Petr Praus, obecní pracovník:</w:t>
      </w:r>
      <w:r>
        <w:rPr/>
        <w:t xml:space="preserve"> „Princip je takový, že  z velkých nádrží čerpáme vodu do této mobilní a zavlažujeme tím veškerou  zeleň, kterou obec založila. Napouštíme vodu do těchto vaků, které pak pět až  osm hodin vypouštějí vodu ke stromům, takže kořeny jsou neustále ve vlhku.“</w:t>
      </w:r>
    </w:p>
    <w:p>
      <w:pPr/>
      <w:r>
        <w:rPr/>
        <w:t xml:space="preserve">V rámci ekologické udržitelnosti se Nošovice pouštějí  také do výstavby fotovoltaických elektráren.</w:t>
      </w:r>
    </w:p>
    <w:p>
      <w:pPr/>
      <w:r>
        <w:rPr>
          <w:b w:val="1"/>
          <w:bCs w:val="1"/>
        </w:rPr>
        <w:t xml:space="preserve">Jiří Myšinský, starosta Nošovic:</w:t>
      </w:r>
      <w:r>
        <w:rPr/>
        <w:t xml:space="preserve"> „Instalujeme fotovoltaiku  na dvou budovách – na tělocvičně a také na přístavbě Radegastova šenku. Ta by  měla z jedné třetiny pokrýt spotřebu této budovy.“</w:t>
      </w:r>
    </w:p>
    <w:p>
      <w:pPr/>
      <w:r>
        <w:rPr/>
        <w:t xml:space="preserve">    Vedení obce jde také cestou budování fotovoltaického  veřejného osvětlení.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37960/nosovice-vyuzivaji-destovou-vodu-a-buduji-fotovolta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2026-06-16T09:44:18+02:00</dcterms:created>
  <dcterms:modified xsi:type="dcterms:W3CDTF">2026-06-16T09:44:18+02:00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