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představila plán na zvelebení své části Nová Horka</w:t>
      </w:r>
    </w:p>
    <w:p>
      <w:pPr/>
      <w:r>
        <w:rPr/>
        <w:t xml:space="preserve">Takto dnes vypadají sprchy, které využívají fotbalisté Nové Horky. V podobném, již nevyhovujícím stavu, je de facto celá budova, která je v této místní části Studénky nejen sportovním, ale i společenským zázemím.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“Našim cílem je revitalizovat celé to území i s vedlejší herní zónou pro děti a hřištěm s umělým povrchem. A hlavně to zázemí jako takové nejen pro fotbalový klub, ale i pro občany z této místní části. Takže v té spodní části by měla vzniknout nějaká klubovna a občerstvení.”   </w:t>
      </w:r>
    </w:p>
    <w:p>
      <w:pPr/>
      <w:r>
        <w:rPr/>
        <w:t xml:space="preserve">Na místě staré budovy tedy vyroste nová dvoupatrová se zelenou střechou. Vedle přibude i workoutové hřiště nebo ohniště.</w:t>
      </w:r>
    </w:p>
    <w:p>
      <w:pPr/>
      <w:r>
        <w:rPr/>
        <w:t xml:space="preserve">Dalšími úpravami se areál napojí i na lokalitu u zámku, kde město připravuje pozemky pro rodinné domy a Moravskoslezský kraj tu staví parkoviště.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“Samozřejmě máme zájem na tom propojit tu lokalitu se zámeckou částí. Tu naši stavbu napojujeme chodníkovým tělesem na přechod a na chodníková tělesa budovaná v rámci infrastruktury Nový Horka 2 tak, aby celá ta lokalita byla propojena vzájemně, jak ty kulturní, tak sportovní zájmy.”  </w:t>
      </w:r>
    </w:p>
    <w:p>
      <w:pPr/>
      <w:r>
        <w:rPr/>
        <w:t xml:space="preserve">Odhadovaná cena stavby je zhruba 30 až 35 milionů korun. Město se bude na realizaci snažit získat dotaci. Termín zahájení se rýsuje nejdříve v roce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15/studenka-predstavila-plan-na-zvelebeni-sve-casti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2026-08-12T02:43:44+02:00</dcterms:created>
  <dcterms:modified xsi:type="dcterms:W3CDTF">2026-08-12T02:43:44+02:00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